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8A37" w14:textId="1A47436D" w:rsidR="0057101D" w:rsidRDefault="0057101D" w:rsidP="00037F60">
      <w:pPr>
        <w:rPr>
          <w:rFonts w:ascii="Times New Roman" w:hAnsi="Times New Roman" w:cs="Times New Roman"/>
          <w:b/>
          <w:sz w:val="26"/>
          <w:szCs w:val="26"/>
        </w:rPr>
      </w:pPr>
      <w:bookmarkStart w:id="0" w:name="_GoBack"/>
      <w:bookmarkEnd w:id="0"/>
    </w:p>
    <w:p w14:paraId="2EFABE04" w14:textId="02594C54" w:rsidR="00037F60" w:rsidRDefault="00037F60" w:rsidP="00B1640F">
      <w:pPr>
        <w:jc w:val="center"/>
        <w:rPr>
          <w:rFonts w:ascii="Times New Roman" w:hAnsi="Times New Roman" w:cs="Times New Roman"/>
          <w:b/>
          <w:sz w:val="26"/>
          <w:szCs w:val="26"/>
        </w:rPr>
      </w:pPr>
      <w:r>
        <w:rPr>
          <w:rFonts w:ascii="Times New Roman" w:hAnsi="Times New Roman" w:cs="Times New Roman"/>
          <w:b/>
          <w:sz w:val="26"/>
          <w:szCs w:val="26"/>
        </w:rPr>
        <w:t xml:space="preserve">Memorandum Of Understanding </w:t>
      </w:r>
    </w:p>
    <w:p w14:paraId="64587B63" w14:textId="2DB0501B" w:rsidR="00037F60" w:rsidRDefault="00037F60" w:rsidP="00B1640F">
      <w:pPr>
        <w:jc w:val="center"/>
        <w:rPr>
          <w:rFonts w:ascii="Times New Roman" w:hAnsi="Times New Roman" w:cs="Times New Roman"/>
          <w:b/>
          <w:sz w:val="26"/>
          <w:szCs w:val="26"/>
        </w:rPr>
      </w:pPr>
      <w:r>
        <w:rPr>
          <w:rFonts w:ascii="Times New Roman" w:hAnsi="Times New Roman" w:cs="Times New Roman"/>
          <w:b/>
          <w:sz w:val="26"/>
          <w:szCs w:val="26"/>
        </w:rPr>
        <w:t xml:space="preserve">Between </w:t>
      </w:r>
    </w:p>
    <w:p w14:paraId="7680BCB2" w14:textId="193FD4E6" w:rsidR="00037F60" w:rsidRDefault="00037F60" w:rsidP="00B1640F">
      <w:pPr>
        <w:jc w:val="center"/>
        <w:rPr>
          <w:rFonts w:ascii="Times New Roman" w:hAnsi="Times New Roman" w:cs="Times New Roman"/>
          <w:b/>
          <w:sz w:val="26"/>
          <w:szCs w:val="26"/>
        </w:rPr>
      </w:pPr>
      <w:r w:rsidRPr="00037F60">
        <w:rPr>
          <w:rFonts w:ascii="Times New Roman" w:hAnsi="Times New Roman" w:cs="Times New Roman"/>
          <w:b/>
          <w:sz w:val="26"/>
          <w:szCs w:val="26"/>
        </w:rPr>
        <w:t>West St. Paul Federation of Teachers</w:t>
      </w:r>
    </w:p>
    <w:p w14:paraId="40D72F68" w14:textId="28508652" w:rsidR="00037F60" w:rsidRDefault="00037F60" w:rsidP="00B1640F">
      <w:pPr>
        <w:jc w:val="center"/>
        <w:rPr>
          <w:rFonts w:ascii="Times New Roman" w:hAnsi="Times New Roman" w:cs="Times New Roman"/>
          <w:b/>
          <w:sz w:val="26"/>
          <w:szCs w:val="26"/>
        </w:rPr>
      </w:pPr>
      <w:r>
        <w:rPr>
          <w:rFonts w:ascii="Times New Roman" w:hAnsi="Times New Roman" w:cs="Times New Roman"/>
          <w:b/>
          <w:sz w:val="26"/>
          <w:szCs w:val="26"/>
        </w:rPr>
        <w:t>And</w:t>
      </w:r>
    </w:p>
    <w:p w14:paraId="1A4276EF" w14:textId="40865758" w:rsidR="00037F60" w:rsidRDefault="00037F60" w:rsidP="00B1640F">
      <w:pPr>
        <w:jc w:val="center"/>
        <w:rPr>
          <w:rFonts w:ascii="Times New Roman" w:hAnsi="Times New Roman" w:cs="Times New Roman"/>
          <w:b/>
          <w:sz w:val="26"/>
          <w:szCs w:val="26"/>
        </w:rPr>
      </w:pPr>
      <w:r>
        <w:rPr>
          <w:rFonts w:ascii="Times New Roman" w:hAnsi="Times New Roman" w:cs="Times New Roman"/>
          <w:b/>
          <w:sz w:val="26"/>
          <w:szCs w:val="26"/>
        </w:rPr>
        <w:t>Independent School District 197</w:t>
      </w:r>
    </w:p>
    <w:p w14:paraId="2692C03E" w14:textId="77777777" w:rsidR="00110E23" w:rsidRDefault="00110E23" w:rsidP="00B1640F">
      <w:pPr>
        <w:jc w:val="center"/>
        <w:rPr>
          <w:rFonts w:ascii="Times New Roman" w:hAnsi="Times New Roman" w:cs="Times New Roman"/>
          <w:b/>
          <w:sz w:val="26"/>
          <w:szCs w:val="26"/>
        </w:rPr>
      </w:pPr>
    </w:p>
    <w:p w14:paraId="0C896DDB" w14:textId="7BBFE55E" w:rsidR="00037F60" w:rsidRDefault="00110E23" w:rsidP="00B1640F">
      <w:pPr>
        <w:jc w:val="center"/>
        <w:rPr>
          <w:rFonts w:ascii="Times New Roman" w:hAnsi="Times New Roman" w:cs="Times New Roman"/>
          <w:b/>
          <w:sz w:val="26"/>
          <w:szCs w:val="26"/>
        </w:rPr>
      </w:pPr>
      <w:r>
        <w:rPr>
          <w:rFonts w:ascii="Times New Roman" w:hAnsi="Times New Roman" w:cs="Times New Roman"/>
          <w:b/>
          <w:sz w:val="26"/>
          <w:szCs w:val="26"/>
        </w:rPr>
        <w:t>For</w:t>
      </w:r>
      <w:r w:rsidR="000C01C6">
        <w:rPr>
          <w:rFonts w:ascii="Times New Roman" w:hAnsi="Times New Roman" w:cs="Times New Roman"/>
          <w:b/>
          <w:sz w:val="26"/>
          <w:szCs w:val="26"/>
        </w:rPr>
        <w:t xml:space="preserve"> the 2015-2017 Contract Period</w:t>
      </w:r>
    </w:p>
    <w:p w14:paraId="0BCF30E0" w14:textId="77777777" w:rsidR="00110E23" w:rsidRDefault="00110E23" w:rsidP="00B1640F">
      <w:pPr>
        <w:jc w:val="center"/>
        <w:rPr>
          <w:rFonts w:ascii="Times New Roman" w:hAnsi="Times New Roman" w:cs="Times New Roman"/>
          <w:b/>
          <w:sz w:val="26"/>
          <w:szCs w:val="26"/>
        </w:rPr>
      </w:pPr>
    </w:p>
    <w:p w14:paraId="3AF25DFA" w14:textId="7F0C0E31" w:rsidR="00037F60" w:rsidRPr="00037F60" w:rsidRDefault="00037F60" w:rsidP="00B1640F">
      <w:pPr>
        <w:jc w:val="center"/>
        <w:rPr>
          <w:rFonts w:ascii="Times New Roman" w:hAnsi="Times New Roman" w:cs="Times New Roman"/>
          <w:b/>
          <w:sz w:val="26"/>
          <w:szCs w:val="26"/>
          <w:u w:val="single"/>
        </w:rPr>
      </w:pPr>
      <w:r w:rsidRPr="00037F60">
        <w:rPr>
          <w:rFonts w:ascii="Times New Roman" w:hAnsi="Times New Roman" w:cs="Times New Roman"/>
          <w:b/>
          <w:sz w:val="26"/>
          <w:szCs w:val="26"/>
          <w:u w:val="single"/>
        </w:rPr>
        <w:t>Teacher Development and Evaluation Joint Agreement</w:t>
      </w:r>
    </w:p>
    <w:p w14:paraId="2C24C963" w14:textId="2E747189" w:rsidR="00067345" w:rsidRDefault="000306F4" w:rsidP="000306F4">
      <w:pPr>
        <w:rPr>
          <w:rFonts w:ascii="Times New Roman" w:hAnsi="Times New Roman" w:cs="Times New Roman"/>
          <w:b/>
          <w:i/>
          <w:sz w:val="24"/>
          <w:szCs w:val="24"/>
        </w:rPr>
      </w:pPr>
      <w:r w:rsidRPr="00B1640F">
        <w:rPr>
          <w:rFonts w:ascii="Times New Roman" w:hAnsi="Times New Roman" w:cs="Times New Roman"/>
          <w:b/>
          <w:i/>
          <w:sz w:val="24"/>
          <w:szCs w:val="24"/>
        </w:rPr>
        <w:t xml:space="preserve"> </w:t>
      </w:r>
    </w:p>
    <w:p w14:paraId="5852E4B4" w14:textId="77777777" w:rsidR="00067345" w:rsidRDefault="00067345" w:rsidP="000306F4">
      <w:pPr>
        <w:rPr>
          <w:rFonts w:ascii="Times New Roman" w:hAnsi="Times New Roman" w:cs="Times New Roman"/>
          <w:b/>
          <w:i/>
          <w:sz w:val="24"/>
          <w:szCs w:val="24"/>
        </w:rPr>
      </w:pPr>
    </w:p>
    <w:p w14:paraId="2705E353" w14:textId="77777777" w:rsidR="0010070A" w:rsidRPr="00085AA5" w:rsidRDefault="0010070A" w:rsidP="0010070A">
      <w:pPr>
        <w:jc w:val="center"/>
        <w:rPr>
          <w:rFonts w:ascii="Times New Roman" w:hAnsi="Times New Roman" w:cs="Times New Roman"/>
          <w:b/>
          <w:sz w:val="24"/>
          <w:szCs w:val="24"/>
        </w:rPr>
      </w:pPr>
    </w:p>
    <w:p w14:paraId="69CDACDC" w14:textId="43F34EA6" w:rsidR="00517FCA" w:rsidRDefault="002319B9" w:rsidP="00FC10C9">
      <w:pPr>
        <w:spacing w:line="276" w:lineRule="auto"/>
        <w:rPr>
          <w:rFonts w:ascii="Times New Roman" w:hAnsi="Times New Roman" w:cs="Times New Roman"/>
          <w:b/>
          <w:sz w:val="24"/>
          <w:szCs w:val="24"/>
        </w:rPr>
      </w:pPr>
      <w:r w:rsidRPr="00587B6D">
        <w:rPr>
          <w:rFonts w:ascii="Times New Roman" w:hAnsi="Times New Roman" w:cs="Times New Roman"/>
          <w:b/>
          <w:sz w:val="24"/>
          <w:szCs w:val="24"/>
        </w:rPr>
        <w:t xml:space="preserve">I. </w:t>
      </w:r>
      <w:r w:rsidR="005343BF">
        <w:rPr>
          <w:rFonts w:ascii="Times New Roman" w:hAnsi="Times New Roman" w:cs="Times New Roman"/>
          <w:b/>
          <w:sz w:val="24"/>
          <w:szCs w:val="24"/>
        </w:rPr>
        <w:t>Purpose</w:t>
      </w:r>
      <w:r w:rsidR="00FC10C9">
        <w:rPr>
          <w:rFonts w:ascii="Times New Roman" w:hAnsi="Times New Roman" w:cs="Times New Roman"/>
          <w:b/>
          <w:sz w:val="24"/>
          <w:szCs w:val="24"/>
        </w:rPr>
        <w:t xml:space="preserve">  </w:t>
      </w:r>
    </w:p>
    <w:p w14:paraId="71C12246" w14:textId="77777777" w:rsidR="00037F60" w:rsidRPr="00037F60" w:rsidRDefault="00037F60" w:rsidP="00FC10C9">
      <w:pPr>
        <w:spacing w:line="276" w:lineRule="auto"/>
        <w:rPr>
          <w:rFonts w:ascii="Times New Roman" w:hAnsi="Times New Roman" w:cs="Times New Roman"/>
          <w:b/>
          <w:sz w:val="24"/>
          <w:szCs w:val="24"/>
        </w:rPr>
      </w:pPr>
    </w:p>
    <w:p w14:paraId="2C347746" w14:textId="0BEF0DBF" w:rsidR="0057101D" w:rsidRPr="00FC10C9" w:rsidRDefault="0057101D" w:rsidP="00FC10C9">
      <w:pPr>
        <w:spacing w:line="276" w:lineRule="auto"/>
        <w:rPr>
          <w:rFonts w:ascii="Times New Roman" w:hAnsi="Times New Roman" w:cs="Times New Roman"/>
          <w:b/>
          <w:sz w:val="24"/>
          <w:szCs w:val="24"/>
        </w:rPr>
      </w:pPr>
      <w:r w:rsidRPr="00587B6D">
        <w:rPr>
          <w:rFonts w:ascii="Times New Roman" w:hAnsi="Times New Roman" w:cs="Times New Roman"/>
          <w:sz w:val="24"/>
          <w:szCs w:val="24"/>
        </w:rPr>
        <w:t xml:space="preserve">This Agreement is entered into between </w:t>
      </w:r>
      <w:r w:rsidR="00400A81" w:rsidRPr="00400A81">
        <w:rPr>
          <w:rFonts w:ascii="Times New Roman" w:hAnsi="Times New Roman" w:cs="Times New Roman"/>
          <w:sz w:val="24"/>
          <w:szCs w:val="24"/>
        </w:rPr>
        <w:t>West St. Paul Federation of Teachers</w:t>
      </w:r>
      <w:r w:rsidR="00400A81">
        <w:rPr>
          <w:rFonts w:ascii="Times New Roman" w:hAnsi="Times New Roman" w:cs="Times New Roman"/>
          <w:sz w:val="24"/>
          <w:szCs w:val="24"/>
        </w:rPr>
        <w:t xml:space="preserve"> </w:t>
      </w:r>
      <w:r w:rsidRPr="00587B6D">
        <w:rPr>
          <w:rFonts w:ascii="Times New Roman" w:hAnsi="Times New Roman" w:cs="Times New Roman"/>
          <w:sz w:val="24"/>
          <w:szCs w:val="24"/>
        </w:rPr>
        <w:t xml:space="preserve">(“Union”) and Independent School District No. </w:t>
      </w:r>
      <w:r w:rsidR="00400A81" w:rsidRPr="00400A81">
        <w:rPr>
          <w:rFonts w:ascii="Times New Roman" w:hAnsi="Times New Roman" w:cs="Times New Roman"/>
          <w:sz w:val="24"/>
          <w:szCs w:val="24"/>
        </w:rPr>
        <w:t>197</w:t>
      </w:r>
      <w:r w:rsidRPr="00587B6D">
        <w:rPr>
          <w:rFonts w:ascii="Times New Roman" w:hAnsi="Times New Roman" w:cs="Times New Roman"/>
          <w:sz w:val="24"/>
          <w:szCs w:val="24"/>
        </w:rPr>
        <w:t xml:space="preserve"> (“District”). The Union and the District are parties to a collective bargaining agreement governing the terms and conditions of employment for teachers employed by the District, pursuant to the Public Employment Labor Relations Act (“PELRA”), Minn. Stat. §179A.01 </w:t>
      </w:r>
      <w:r w:rsidRPr="00587B6D">
        <w:rPr>
          <w:rFonts w:ascii="Times New Roman" w:hAnsi="Times New Roman" w:cs="Times New Roman"/>
          <w:i/>
          <w:sz w:val="24"/>
          <w:szCs w:val="24"/>
        </w:rPr>
        <w:t>et</w:t>
      </w:r>
      <w:r w:rsidRPr="00587B6D">
        <w:rPr>
          <w:rFonts w:ascii="Times New Roman" w:hAnsi="Times New Roman" w:cs="Times New Roman"/>
          <w:sz w:val="24"/>
          <w:szCs w:val="24"/>
        </w:rPr>
        <w:t xml:space="preserve">. </w:t>
      </w:r>
      <w:r w:rsidRPr="00587B6D">
        <w:rPr>
          <w:rFonts w:ascii="Times New Roman" w:hAnsi="Times New Roman" w:cs="Times New Roman"/>
          <w:i/>
          <w:sz w:val="24"/>
          <w:szCs w:val="24"/>
        </w:rPr>
        <w:t>seq</w:t>
      </w:r>
      <w:r w:rsidRPr="00587B6D">
        <w:rPr>
          <w:rFonts w:ascii="Times New Roman" w:hAnsi="Times New Roman" w:cs="Times New Roman"/>
          <w:sz w:val="24"/>
          <w:szCs w:val="24"/>
        </w:rPr>
        <w:t xml:space="preserve">. </w:t>
      </w:r>
    </w:p>
    <w:p w14:paraId="43A34BDC" w14:textId="77777777" w:rsidR="006D7F6D" w:rsidRPr="00587B6D" w:rsidRDefault="006D7F6D" w:rsidP="002319B9">
      <w:pPr>
        <w:rPr>
          <w:rFonts w:ascii="Times New Roman" w:hAnsi="Times New Roman" w:cs="Times New Roman"/>
          <w:sz w:val="24"/>
          <w:szCs w:val="24"/>
        </w:rPr>
      </w:pPr>
    </w:p>
    <w:p w14:paraId="6AA21FBF" w14:textId="6CEEFD8C" w:rsidR="006D7F6D" w:rsidRPr="00587B6D" w:rsidRDefault="006D7F6D" w:rsidP="002319B9">
      <w:pPr>
        <w:rPr>
          <w:rFonts w:ascii="Times New Roman" w:hAnsi="Times New Roman" w:cs="Times New Roman"/>
          <w:sz w:val="24"/>
          <w:szCs w:val="24"/>
        </w:rPr>
      </w:pPr>
      <w:r w:rsidRPr="00587B6D">
        <w:rPr>
          <w:rFonts w:ascii="Times New Roman" w:hAnsi="Times New Roman" w:cs="Times New Roman"/>
          <w:sz w:val="24"/>
          <w:szCs w:val="24"/>
        </w:rPr>
        <w:t>Through joint agreement</w:t>
      </w:r>
      <w:r w:rsidR="00085AA5">
        <w:rPr>
          <w:rFonts w:ascii="Times New Roman" w:hAnsi="Times New Roman" w:cs="Times New Roman"/>
          <w:sz w:val="24"/>
          <w:szCs w:val="24"/>
        </w:rPr>
        <w:t>,</w:t>
      </w:r>
      <w:r w:rsidRPr="00587B6D">
        <w:rPr>
          <w:rFonts w:ascii="Times New Roman" w:hAnsi="Times New Roman" w:cs="Times New Roman"/>
          <w:sz w:val="24"/>
          <w:szCs w:val="24"/>
        </w:rPr>
        <w:t xml:space="preserve"> the </w:t>
      </w:r>
      <w:r w:rsidR="00085AA5">
        <w:rPr>
          <w:rFonts w:ascii="Times New Roman" w:hAnsi="Times New Roman" w:cs="Times New Roman"/>
          <w:sz w:val="24"/>
          <w:szCs w:val="24"/>
        </w:rPr>
        <w:t xml:space="preserve">parties </w:t>
      </w:r>
      <w:r w:rsidRPr="00587B6D">
        <w:rPr>
          <w:rFonts w:ascii="Times New Roman" w:hAnsi="Times New Roman" w:cs="Times New Roman"/>
          <w:sz w:val="24"/>
          <w:szCs w:val="24"/>
        </w:rPr>
        <w:t xml:space="preserve">have developed a teacher </w:t>
      </w:r>
      <w:r w:rsidR="00085AA5">
        <w:rPr>
          <w:rFonts w:ascii="Times New Roman" w:hAnsi="Times New Roman" w:cs="Times New Roman"/>
          <w:sz w:val="24"/>
          <w:szCs w:val="24"/>
        </w:rPr>
        <w:t xml:space="preserve">development and evaluation </w:t>
      </w:r>
      <w:r w:rsidRPr="00587B6D">
        <w:rPr>
          <w:rFonts w:ascii="Times New Roman" w:hAnsi="Times New Roman" w:cs="Times New Roman"/>
          <w:sz w:val="24"/>
          <w:szCs w:val="24"/>
        </w:rPr>
        <w:t>plan and implementation process</w:t>
      </w:r>
      <w:r w:rsidR="00085AA5">
        <w:rPr>
          <w:rFonts w:ascii="Times New Roman" w:hAnsi="Times New Roman" w:cs="Times New Roman"/>
          <w:sz w:val="24"/>
          <w:szCs w:val="24"/>
        </w:rPr>
        <w:t xml:space="preserve"> </w:t>
      </w:r>
      <w:r w:rsidRPr="00587B6D">
        <w:rPr>
          <w:rFonts w:ascii="Times New Roman" w:hAnsi="Times New Roman" w:cs="Times New Roman"/>
          <w:sz w:val="24"/>
          <w:szCs w:val="24"/>
        </w:rPr>
        <w:t xml:space="preserve">pursuant to </w:t>
      </w:r>
      <w:r w:rsidR="00085AA5">
        <w:rPr>
          <w:rFonts w:ascii="Times New Roman" w:hAnsi="Times New Roman" w:cs="Times New Roman"/>
          <w:sz w:val="24"/>
          <w:szCs w:val="24"/>
        </w:rPr>
        <w:t xml:space="preserve">the requirements of </w:t>
      </w:r>
      <w:r w:rsidRPr="00587B6D">
        <w:rPr>
          <w:rFonts w:ascii="Times New Roman" w:hAnsi="Times New Roman" w:cs="Times New Roman"/>
          <w:sz w:val="24"/>
          <w:szCs w:val="24"/>
        </w:rPr>
        <w:t xml:space="preserve">Minn. Stat. §122A.40, Subd. 8 </w:t>
      </w:r>
      <w:r w:rsidR="005F1922">
        <w:rPr>
          <w:rFonts w:ascii="Times New Roman" w:hAnsi="Times New Roman" w:cs="Times New Roman"/>
          <w:sz w:val="24"/>
          <w:szCs w:val="24"/>
        </w:rPr>
        <w:t>(“TDE Plan”)</w:t>
      </w:r>
      <w:r w:rsidR="00085AA5">
        <w:rPr>
          <w:rFonts w:ascii="Times New Roman" w:hAnsi="Times New Roman" w:cs="Times New Roman"/>
          <w:b/>
          <w:sz w:val="24"/>
          <w:szCs w:val="24"/>
        </w:rPr>
        <w:t xml:space="preserve">. </w:t>
      </w:r>
    </w:p>
    <w:p w14:paraId="2C571483" w14:textId="77777777" w:rsidR="003B1193" w:rsidRPr="00587B6D" w:rsidRDefault="003B1193" w:rsidP="0057101D">
      <w:pPr>
        <w:rPr>
          <w:rFonts w:ascii="Times New Roman" w:hAnsi="Times New Roman" w:cs="Times New Roman"/>
          <w:sz w:val="24"/>
          <w:szCs w:val="24"/>
        </w:rPr>
      </w:pPr>
    </w:p>
    <w:p w14:paraId="0DA6204E" w14:textId="5CCD959F" w:rsidR="00E25E3B" w:rsidRPr="00587B6D" w:rsidRDefault="00085AA5" w:rsidP="003B1193">
      <w:pPr>
        <w:rPr>
          <w:rFonts w:ascii="Times New Roman" w:hAnsi="Times New Roman" w:cs="Times New Roman"/>
          <w:sz w:val="24"/>
          <w:szCs w:val="24"/>
        </w:rPr>
      </w:pPr>
      <w:r>
        <w:rPr>
          <w:rFonts w:ascii="Times New Roman" w:hAnsi="Times New Roman" w:cs="Times New Roman"/>
          <w:sz w:val="24"/>
          <w:szCs w:val="24"/>
        </w:rPr>
        <w:t>The TDE Plan</w:t>
      </w:r>
      <w:r w:rsidR="00C4784E" w:rsidRPr="00587B6D">
        <w:rPr>
          <w:rFonts w:ascii="Times New Roman" w:hAnsi="Times New Roman" w:cs="Times New Roman"/>
          <w:sz w:val="24"/>
          <w:szCs w:val="24"/>
        </w:rPr>
        <w:t xml:space="preserve"> </w:t>
      </w:r>
      <w:r w:rsidR="003B1193" w:rsidRPr="00587B6D">
        <w:rPr>
          <w:rFonts w:ascii="Times New Roman" w:hAnsi="Times New Roman" w:cs="Times New Roman"/>
          <w:sz w:val="24"/>
          <w:szCs w:val="24"/>
        </w:rPr>
        <w:t xml:space="preserve">created by </w:t>
      </w:r>
      <w:r w:rsidR="00205842" w:rsidRPr="00587B6D">
        <w:rPr>
          <w:rFonts w:ascii="Times New Roman" w:hAnsi="Times New Roman" w:cs="Times New Roman"/>
          <w:sz w:val="24"/>
          <w:szCs w:val="24"/>
        </w:rPr>
        <w:t xml:space="preserve">a </w:t>
      </w:r>
      <w:r w:rsidR="003B1193" w:rsidRPr="00587B6D">
        <w:rPr>
          <w:rFonts w:ascii="Times New Roman" w:hAnsi="Times New Roman" w:cs="Times New Roman"/>
          <w:sz w:val="24"/>
          <w:szCs w:val="24"/>
        </w:rPr>
        <w:t xml:space="preserve">joint Union-District committee and ratified by the Union’s general membership and </w:t>
      </w:r>
      <w:r w:rsidR="00281567">
        <w:rPr>
          <w:rFonts w:ascii="Times New Roman" w:hAnsi="Times New Roman" w:cs="Times New Roman"/>
          <w:sz w:val="24"/>
          <w:szCs w:val="24"/>
        </w:rPr>
        <w:t xml:space="preserve">adopted by the </w:t>
      </w:r>
      <w:r w:rsidR="003B1193" w:rsidRPr="00587B6D">
        <w:rPr>
          <w:rFonts w:ascii="Times New Roman" w:hAnsi="Times New Roman" w:cs="Times New Roman"/>
          <w:sz w:val="24"/>
          <w:szCs w:val="24"/>
        </w:rPr>
        <w:t xml:space="preserve">District School Board is detailed in the </w:t>
      </w:r>
      <w:r>
        <w:rPr>
          <w:rFonts w:ascii="Times New Roman" w:hAnsi="Times New Roman" w:cs="Times New Roman"/>
          <w:sz w:val="24"/>
          <w:szCs w:val="24"/>
        </w:rPr>
        <w:t xml:space="preserve">TDE Plan document, </w:t>
      </w:r>
      <w:r w:rsidR="00400A81">
        <w:rPr>
          <w:rFonts w:ascii="Times New Roman" w:hAnsi="Times New Roman" w:cs="Times New Roman"/>
          <w:sz w:val="24"/>
          <w:szCs w:val="24"/>
        </w:rPr>
        <w:t>Teacher Development and Evaluation/ATPPS Plan</w:t>
      </w:r>
      <w:r>
        <w:rPr>
          <w:rFonts w:ascii="Times New Roman" w:hAnsi="Times New Roman" w:cs="Times New Roman"/>
          <w:sz w:val="24"/>
          <w:szCs w:val="24"/>
        </w:rPr>
        <w:t xml:space="preserve"> </w:t>
      </w:r>
      <w:r w:rsidR="003B1193" w:rsidRPr="00587B6D">
        <w:rPr>
          <w:rFonts w:ascii="Times New Roman" w:hAnsi="Times New Roman" w:cs="Times New Roman"/>
          <w:sz w:val="24"/>
          <w:szCs w:val="24"/>
        </w:rPr>
        <w:t>dated</w:t>
      </w:r>
      <w:r w:rsidR="00205842" w:rsidRPr="00587B6D">
        <w:rPr>
          <w:rFonts w:ascii="Times New Roman" w:hAnsi="Times New Roman" w:cs="Times New Roman"/>
          <w:sz w:val="24"/>
          <w:szCs w:val="24"/>
        </w:rPr>
        <w:t xml:space="preserve"> </w:t>
      </w:r>
      <w:r w:rsidR="008A0708">
        <w:rPr>
          <w:rFonts w:ascii="Times New Roman" w:hAnsi="Times New Roman" w:cs="Times New Roman"/>
          <w:sz w:val="24"/>
          <w:szCs w:val="24"/>
        </w:rPr>
        <w:t>May</w:t>
      </w:r>
      <w:r w:rsidR="00202FA5">
        <w:rPr>
          <w:rFonts w:ascii="Times New Roman" w:hAnsi="Times New Roman" w:cs="Times New Roman"/>
          <w:sz w:val="24"/>
          <w:szCs w:val="24"/>
        </w:rPr>
        <w:t xml:space="preserve"> 2014</w:t>
      </w:r>
      <w:r w:rsidR="00E3388D">
        <w:rPr>
          <w:rFonts w:ascii="Times New Roman" w:hAnsi="Times New Roman" w:cs="Times New Roman"/>
          <w:sz w:val="24"/>
          <w:szCs w:val="24"/>
        </w:rPr>
        <w:t>.</w:t>
      </w:r>
      <w:r w:rsidR="00205842" w:rsidRPr="001B3E77">
        <w:rPr>
          <w:rFonts w:ascii="Times New Roman" w:hAnsi="Times New Roman" w:cs="Times New Roman"/>
          <w:sz w:val="24"/>
          <w:szCs w:val="24"/>
        </w:rPr>
        <w:t xml:space="preserve"> </w:t>
      </w:r>
    </w:p>
    <w:p w14:paraId="23BAAA87" w14:textId="77777777" w:rsidR="003B1193" w:rsidRPr="00587B6D" w:rsidRDefault="003B1193" w:rsidP="0057101D">
      <w:pPr>
        <w:rPr>
          <w:rFonts w:ascii="Times New Roman" w:hAnsi="Times New Roman" w:cs="Times New Roman"/>
          <w:sz w:val="24"/>
          <w:szCs w:val="24"/>
        </w:rPr>
      </w:pPr>
    </w:p>
    <w:p w14:paraId="33F66318" w14:textId="3B550BE5" w:rsidR="00587B6D" w:rsidRDefault="000306F4" w:rsidP="000E3C86">
      <w:pPr>
        <w:rPr>
          <w:rFonts w:ascii="Times New Roman" w:hAnsi="Times New Roman" w:cs="Times New Roman"/>
          <w:b/>
          <w:sz w:val="24"/>
          <w:szCs w:val="24"/>
        </w:rPr>
      </w:pPr>
      <w:r>
        <w:rPr>
          <w:rFonts w:ascii="Times New Roman" w:hAnsi="Times New Roman" w:cs="Times New Roman"/>
          <w:b/>
          <w:sz w:val="24"/>
          <w:szCs w:val="24"/>
        </w:rPr>
        <w:t xml:space="preserve">II. </w:t>
      </w:r>
      <w:r w:rsidR="005343BF">
        <w:rPr>
          <w:rFonts w:ascii="Times New Roman" w:hAnsi="Times New Roman" w:cs="Times New Roman"/>
          <w:b/>
          <w:sz w:val="24"/>
          <w:szCs w:val="24"/>
        </w:rPr>
        <w:t>Term</w:t>
      </w:r>
    </w:p>
    <w:p w14:paraId="372839F6" w14:textId="77777777" w:rsidR="000E3C86" w:rsidRPr="000E3C86" w:rsidRDefault="000E3C86" w:rsidP="000E3C86">
      <w:pPr>
        <w:rPr>
          <w:rFonts w:ascii="Times New Roman" w:hAnsi="Times New Roman" w:cs="Times New Roman"/>
          <w:b/>
          <w:sz w:val="24"/>
          <w:szCs w:val="24"/>
        </w:rPr>
      </w:pPr>
    </w:p>
    <w:p w14:paraId="04E44FB3" w14:textId="3AA0A036" w:rsidR="0010070A" w:rsidRPr="005F1922" w:rsidRDefault="00C4784E" w:rsidP="005F1922">
      <w:pPr>
        <w:rPr>
          <w:rFonts w:ascii="Times New Roman" w:hAnsi="Times New Roman" w:cs="Times New Roman"/>
          <w:b/>
          <w:sz w:val="24"/>
          <w:szCs w:val="24"/>
        </w:rPr>
      </w:pPr>
      <w:r w:rsidRPr="00587B6D">
        <w:rPr>
          <w:rFonts w:ascii="Times New Roman" w:hAnsi="Times New Roman" w:cs="Times New Roman"/>
          <w:sz w:val="24"/>
          <w:szCs w:val="24"/>
        </w:rPr>
        <w:t xml:space="preserve">This </w:t>
      </w:r>
      <w:r w:rsidR="00517FCA">
        <w:rPr>
          <w:rFonts w:ascii="Times New Roman" w:hAnsi="Times New Roman" w:cs="Times New Roman"/>
          <w:sz w:val="24"/>
          <w:szCs w:val="24"/>
        </w:rPr>
        <w:t>A</w:t>
      </w:r>
      <w:r w:rsidRPr="00587B6D">
        <w:rPr>
          <w:rFonts w:ascii="Times New Roman" w:hAnsi="Times New Roman" w:cs="Times New Roman"/>
          <w:sz w:val="24"/>
          <w:szCs w:val="24"/>
        </w:rPr>
        <w:t>greement will remain in effect until the parties a</w:t>
      </w:r>
      <w:r w:rsidR="00587B6D">
        <w:rPr>
          <w:rFonts w:ascii="Times New Roman" w:hAnsi="Times New Roman" w:cs="Times New Roman"/>
          <w:sz w:val="24"/>
          <w:szCs w:val="24"/>
        </w:rPr>
        <w:t>gree to modifications or until one</w:t>
      </w:r>
      <w:r w:rsidRPr="00587B6D">
        <w:rPr>
          <w:rFonts w:ascii="Times New Roman" w:hAnsi="Times New Roman" w:cs="Times New Roman"/>
          <w:sz w:val="24"/>
          <w:szCs w:val="24"/>
        </w:rPr>
        <w:t xml:space="preserve"> party notifies the other party of i</w:t>
      </w:r>
      <w:r w:rsidR="00517FCA">
        <w:rPr>
          <w:rFonts w:ascii="Times New Roman" w:hAnsi="Times New Roman" w:cs="Times New Roman"/>
          <w:sz w:val="24"/>
          <w:szCs w:val="24"/>
        </w:rPr>
        <w:t>ts intent to withdraw from the A</w:t>
      </w:r>
      <w:r w:rsidRPr="00587B6D">
        <w:rPr>
          <w:rFonts w:ascii="Times New Roman" w:hAnsi="Times New Roman" w:cs="Times New Roman"/>
          <w:sz w:val="24"/>
          <w:szCs w:val="24"/>
        </w:rPr>
        <w:t>greement at the beginning of the next school year.  Such notice must be given prior to</w:t>
      </w:r>
      <w:r w:rsidR="00F6539E">
        <w:rPr>
          <w:rFonts w:ascii="Times New Roman" w:hAnsi="Times New Roman" w:cs="Times New Roman"/>
          <w:sz w:val="24"/>
          <w:szCs w:val="24"/>
        </w:rPr>
        <w:t xml:space="preserve"> </w:t>
      </w:r>
      <w:r w:rsidR="008D46D3" w:rsidRPr="00B1640F">
        <w:rPr>
          <w:rFonts w:ascii="Times New Roman" w:hAnsi="Times New Roman" w:cs="Times New Roman"/>
          <w:sz w:val="24"/>
          <w:szCs w:val="24"/>
        </w:rPr>
        <w:t>March 1</w:t>
      </w:r>
      <w:r w:rsidR="00C80242">
        <w:rPr>
          <w:rFonts w:ascii="Times New Roman" w:hAnsi="Times New Roman" w:cs="Times New Roman"/>
          <w:sz w:val="24"/>
          <w:szCs w:val="24"/>
        </w:rPr>
        <w:t>5</w:t>
      </w:r>
      <w:r w:rsidR="008D46D3" w:rsidRPr="00B1640F">
        <w:rPr>
          <w:rFonts w:ascii="Times New Roman" w:hAnsi="Times New Roman" w:cs="Times New Roman"/>
          <w:sz w:val="24"/>
          <w:szCs w:val="24"/>
        </w:rPr>
        <w:t xml:space="preserve"> </w:t>
      </w:r>
      <w:r w:rsidRPr="00587B6D">
        <w:rPr>
          <w:rFonts w:ascii="Times New Roman" w:hAnsi="Times New Roman" w:cs="Times New Roman"/>
          <w:sz w:val="24"/>
          <w:szCs w:val="24"/>
        </w:rPr>
        <w:t xml:space="preserve">of the school </w:t>
      </w:r>
      <w:r w:rsidR="00517FCA">
        <w:rPr>
          <w:rFonts w:ascii="Times New Roman" w:hAnsi="Times New Roman" w:cs="Times New Roman"/>
          <w:sz w:val="24"/>
          <w:szCs w:val="24"/>
        </w:rPr>
        <w:t>year prior to withdrawal.  The A</w:t>
      </w:r>
      <w:r w:rsidR="00433CFD">
        <w:rPr>
          <w:rFonts w:ascii="Times New Roman" w:hAnsi="Times New Roman" w:cs="Times New Roman"/>
          <w:sz w:val="24"/>
          <w:szCs w:val="24"/>
        </w:rPr>
        <w:t>greement will end on June 30</w:t>
      </w:r>
      <w:r w:rsidRPr="00587B6D">
        <w:rPr>
          <w:rFonts w:ascii="Times New Roman" w:hAnsi="Times New Roman" w:cs="Times New Roman"/>
          <w:sz w:val="24"/>
          <w:szCs w:val="24"/>
          <w:vertAlign w:val="superscript"/>
        </w:rPr>
        <w:t>th</w:t>
      </w:r>
      <w:r w:rsidRPr="00587B6D">
        <w:rPr>
          <w:rFonts w:ascii="Times New Roman" w:hAnsi="Times New Roman" w:cs="Times New Roman"/>
          <w:sz w:val="24"/>
          <w:szCs w:val="24"/>
        </w:rPr>
        <w:t xml:space="preserve"> following the notification</w:t>
      </w:r>
      <w:r w:rsidR="005F1922">
        <w:rPr>
          <w:rFonts w:ascii="Times New Roman" w:hAnsi="Times New Roman" w:cs="Times New Roman"/>
          <w:sz w:val="24"/>
          <w:szCs w:val="24"/>
        </w:rPr>
        <w:t xml:space="preserve"> of withdrawal</w:t>
      </w:r>
      <w:r w:rsidRPr="00587B6D">
        <w:rPr>
          <w:rFonts w:ascii="Times New Roman" w:hAnsi="Times New Roman" w:cs="Times New Roman"/>
          <w:sz w:val="24"/>
          <w:szCs w:val="24"/>
        </w:rPr>
        <w:t>.  Both parties unde</w:t>
      </w:r>
      <w:r w:rsidR="0010070A" w:rsidRPr="00587B6D">
        <w:rPr>
          <w:rFonts w:ascii="Times New Roman" w:hAnsi="Times New Roman" w:cs="Times New Roman"/>
          <w:sz w:val="24"/>
          <w:szCs w:val="24"/>
        </w:rPr>
        <w:t xml:space="preserve">rstand that the state plan </w:t>
      </w:r>
      <w:r w:rsidR="005F1922" w:rsidRPr="00587B6D">
        <w:rPr>
          <w:rFonts w:ascii="Times New Roman" w:hAnsi="Times New Roman" w:cs="Times New Roman"/>
          <w:sz w:val="24"/>
          <w:szCs w:val="24"/>
        </w:rPr>
        <w:t xml:space="preserve">created and published by the Minnesota Department of Education (“MDE”) pursuant to Minn. Stat. §122A.40, Subd. 8(c) </w:t>
      </w:r>
      <w:r w:rsidR="005F1922">
        <w:rPr>
          <w:rFonts w:ascii="Times New Roman" w:hAnsi="Times New Roman" w:cs="Times New Roman"/>
          <w:sz w:val="24"/>
          <w:szCs w:val="24"/>
        </w:rPr>
        <w:t xml:space="preserve">(“State Plan”) </w:t>
      </w:r>
      <w:r w:rsidR="0010070A" w:rsidRPr="00587B6D">
        <w:rPr>
          <w:rFonts w:ascii="Times New Roman" w:hAnsi="Times New Roman" w:cs="Times New Roman"/>
          <w:sz w:val="24"/>
          <w:szCs w:val="24"/>
        </w:rPr>
        <w:t>will be imple</w:t>
      </w:r>
      <w:r w:rsidR="00517FCA">
        <w:rPr>
          <w:rFonts w:ascii="Times New Roman" w:hAnsi="Times New Roman" w:cs="Times New Roman"/>
          <w:sz w:val="24"/>
          <w:szCs w:val="24"/>
        </w:rPr>
        <w:t xml:space="preserve">mented at that time unless the </w:t>
      </w:r>
      <w:r w:rsidR="005F1922">
        <w:rPr>
          <w:rFonts w:ascii="Times New Roman" w:hAnsi="Times New Roman" w:cs="Times New Roman"/>
          <w:sz w:val="24"/>
          <w:szCs w:val="24"/>
        </w:rPr>
        <w:t xml:space="preserve">parties </w:t>
      </w:r>
      <w:r w:rsidR="0010070A" w:rsidRPr="00587B6D">
        <w:rPr>
          <w:rFonts w:ascii="Times New Roman" w:hAnsi="Times New Roman" w:cs="Times New Roman"/>
          <w:sz w:val="24"/>
          <w:szCs w:val="24"/>
        </w:rPr>
        <w:t>agree on a successor p</w:t>
      </w:r>
      <w:r w:rsidR="001B3E77">
        <w:rPr>
          <w:rFonts w:ascii="Times New Roman" w:hAnsi="Times New Roman" w:cs="Times New Roman"/>
          <w:sz w:val="24"/>
          <w:szCs w:val="24"/>
        </w:rPr>
        <w:t>rocess</w:t>
      </w:r>
      <w:r w:rsidR="0010070A" w:rsidRPr="00587B6D">
        <w:rPr>
          <w:rFonts w:ascii="Times New Roman" w:hAnsi="Times New Roman" w:cs="Times New Roman"/>
          <w:sz w:val="24"/>
          <w:szCs w:val="24"/>
        </w:rPr>
        <w:t>.</w:t>
      </w:r>
    </w:p>
    <w:p w14:paraId="2AA8BD53" w14:textId="612EA52C" w:rsidR="004F5480" w:rsidRDefault="004F5480">
      <w:pPr>
        <w:rPr>
          <w:rFonts w:ascii="Times New Roman" w:hAnsi="Times New Roman" w:cs="Times New Roman"/>
          <w:b/>
          <w:sz w:val="24"/>
          <w:szCs w:val="24"/>
        </w:rPr>
      </w:pPr>
    </w:p>
    <w:p w14:paraId="79C5322D" w14:textId="0CE7E411" w:rsidR="00587B6D" w:rsidRDefault="005F1922" w:rsidP="005F1922">
      <w:pPr>
        <w:rPr>
          <w:rFonts w:ascii="Times New Roman" w:hAnsi="Times New Roman" w:cs="Times New Roman"/>
          <w:b/>
          <w:sz w:val="24"/>
          <w:szCs w:val="24"/>
        </w:rPr>
      </w:pPr>
      <w:r>
        <w:rPr>
          <w:rFonts w:ascii="Times New Roman" w:hAnsi="Times New Roman" w:cs="Times New Roman"/>
          <w:b/>
          <w:sz w:val="24"/>
          <w:szCs w:val="24"/>
        </w:rPr>
        <w:t xml:space="preserve">III. </w:t>
      </w:r>
      <w:r w:rsidR="005343BF">
        <w:rPr>
          <w:rFonts w:ascii="Times New Roman" w:hAnsi="Times New Roman" w:cs="Times New Roman"/>
          <w:b/>
          <w:sz w:val="24"/>
          <w:szCs w:val="24"/>
        </w:rPr>
        <w:t>Teacher</w:t>
      </w:r>
    </w:p>
    <w:p w14:paraId="786971ED" w14:textId="77777777" w:rsidR="005F1922" w:rsidRPr="005F1922" w:rsidRDefault="005F1922" w:rsidP="005F1922">
      <w:pPr>
        <w:rPr>
          <w:rFonts w:ascii="Times New Roman" w:hAnsi="Times New Roman" w:cs="Times New Roman"/>
          <w:b/>
          <w:sz w:val="24"/>
          <w:szCs w:val="24"/>
        </w:rPr>
      </w:pPr>
    </w:p>
    <w:p w14:paraId="7EAACD26" w14:textId="5B795DCC" w:rsidR="003E0368" w:rsidRDefault="001B3E77" w:rsidP="00587B6D">
      <w:pPr>
        <w:rPr>
          <w:rFonts w:ascii="Times New Roman" w:hAnsi="Times New Roman" w:cs="Times New Roman"/>
          <w:sz w:val="24"/>
          <w:szCs w:val="24"/>
        </w:rPr>
      </w:pPr>
      <w:r w:rsidRPr="001B3E77">
        <w:rPr>
          <w:rFonts w:ascii="Times New Roman" w:hAnsi="Times New Roman" w:cs="Times New Roman"/>
          <w:sz w:val="24"/>
          <w:szCs w:val="24"/>
        </w:rPr>
        <w:t>Th</w:t>
      </w:r>
      <w:r w:rsidR="005F1922">
        <w:rPr>
          <w:rFonts w:ascii="Times New Roman" w:hAnsi="Times New Roman" w:cs="Times New Roman"/>
          <w:sz w:val="24"/>
          <w:szCs w:val="24"/>
        </w:rPr>
        <w:t xml:space="preserve">e </w:t>
      </w:r>
      <w:r w:rsidRPr="001B3E77">
        <w:rPr>
          <w:rFonts w:ascii="Times New Roman" w:hAnsi="Times New Roman" w:cs="Times New Roman"/>
          <w:sz w:val="24"/>
          <w:szCs w:val="24"/>
        </w:rPr>
        <w:t xml:space="preserve">TDE </w:t>
      </w:r>
      <w:r w:rsidR="005F1922">
        <w:rPr>
          <w:rFonts w:ascii="Times New Roman" w:hAnsi="Times New Roman" w:cs="Times New Roman"/>
          <w:sz w:val="24"/>
          <w:szCs w:val="24"/>
        </w:rPr>
        <w:t xml:space="preserve">Plan </w:t>
      </w:r>
      <w:r w:rsidR="003E0368" w:rsidRPr="001B3E77">
        <w:rPr>
          <w:rFonts w:ascii="Times New Roman" w:hAnsi="Times New Roman" w:cs="Times New Roman"/>
          <w:sz w:val="24"/>
          <w:szCs w:val="24"/>
        </w:rPr>
        <w:t>is</w:t>
      </w:r>
      <w:r w:rsidR="003E0368" w:rsidRPr="00587B6D">
        <w:rPr>
          <w:rFonts w:ascii="Times New Roman" w:hAnsi="Times New Roman" w:cs="Times New Roman"/>
          <w:sz w:val="24"/>
          <w:szCs w:val="24"/>
        </w:rPr>
        <w:t xml:space="preserve"> applicable to all members of the teacher bargaining unit represented by the exclusive representative.</w:t>
      </w:r>
    </w:p>
    <w:p w14:paraId="533A9563" w14:textId="2A9287B3" w:rsidR="001B3E77" w:rsidRPr="000E3C86" w:rsidRDefault="001B3E77" w:rsidP="001B3E77">
      <w:pPr>
        <w:rPr>
          <w:rFonts w:ascii="Times New Roman" w:hAnsi="Times New Roman" w:cs="Times New Roman"/>
          <w:b/>
          <w:i/>
          <w:sz w:val="24"/>
          <w:szCs w:val="24"/>
        </w:rPr>
      </w:pPr>
    </w:p>
    <w:p w14:paraId="767425FA" w14:textId="77777777" w:rsidR="00037F60" w:rsidRDefault="00037F60" w:rsidP="005D2E4C">
      <w:pPr>
        <w:rPr>
          <w:rFonts w:ascii="Times New Roman" w:hAnsi="Times New Roman" w:cs="Times New Roman"/>
          <w:b/>
          <w:sz w:val="24"/>
          <w:szCs w:val="24"/>
        </w:rPr>
      </w:pPr>
    </w:p>
    <w:p w14:paraId="33ADC7D7" w14:textId="133B27BF" w:rsidR="00067345" w:rsidRDefault="00067345" w:rsidP="005D2E4C">
      <w:pPr>
        <w:rPr>
          <w:rFonts w:ascii="Times New Roman" w:hAnsi="Times New Roman" w:cs="Times New Roman"/>
          <w:b/>
          <w:sz w:val="24"/>
          <w:szCs w:val="24"/>
        </w:rPr>
      </w:pPr>
      <w:r>
        <w:rPr>
          <w:rFonts w:ascii="Times New Roman" w:hAnsi="Times New Roman" w:cs="Times New Roman"/>
          <w:b/>
          <w:sz w:val="24"/>
          <w:szCs w:val="24"/>
        </w:rPr>
        <w:lastRenderedPageBreak/>
        <w:t>IV</w:t>
      </w:r>
      <w:r w:rsidR="005D2E4C" w:rsidRPr="00587B6D">
        <w:rPr>
          <w:rFonts w:ascii="Times New Roman" w:hAnsi="Times New Roman" w:cs="Times New Roman"/>
          <w:b/>
          <w:sz w:val="24"/>
          <w:szCs w:val="24"/>
        </w:rPr>
        <w:t>. TDE</w:t>
      </w:r>
      <w:r w:rsidR="00110E23">
        <w:rPr>
          <w:rFonts w:ascii="Times New Roman" w:hAnsi="Times New Roman" w:cs="Times New Roman"/>
          <w:b/>
          <w:sz w:val="24"/>
          <w:szCs w:val="24"/>
        </w:rPr>
        <w:t>/ATPPS</w:t>
      </w:r>
      <w:r w:rsidR="005D2E4C" w:rsidRPr="00587B6D">
        <w:rPr>
          <w:rFonts w:ascii="Times New Roman" w:hAnsi="Times New Roman" w:cs="Times New Roman"/>
          <w:b/>
          <w:sz w:val="24"/>
          <w:szCs w:val="24"/>
        </w:rPr>
        <w:t xml:space="preserve"> </w:t>
      </w:r>
      <w:r w:rsidR="005343BF">
        <w:rPr>
          <w:rFonts w:ascii="Times New Roman" w:hAnsi="Times New Roman" w:cs="Times New Roman"/>
          <w:b/>
          <w:sz w:val="24"/>
          <w:szCs w:val="24"/>
        </w:rPr>
        <w:t>Oversight</w:t>
      </w:r>
      <w:r>
        <w:rPr>
          <w:rFonts w:ascii="Times New Roman" w:hAnsi="Times New Roman" w:cs="Times New Roman"/>
          <w:b/>
          <w:sz w:val="24"/>
          <w:szCs w:val="24"/>
        </w:rPr>
        <w:t xml:space="preserve"> </w:t>
      </w:r>
      <w:r w:rsidR="005343BF">
        <w:rPr>
          <w:rFonts w:ascii="Times New Roman" w:hAnsi="Times New Roman" w:cs="Times New Roman"/>
          <w:b/>
          <w:sz w:val="24"/>
          <w:szCs w:val="24"/>
        </w:rPr>
        <w:t>Committee</w:t>
      </w:r>
    </w:p>
    <w:p w14:paraId="005085AC" w14:textId="77777777" w:rsidR="00067345" w:rsidRDefault="00067345" w:rsidP="005D2E4C">
      <w:pPr>
        <w:rPr>
          <w:rFonts w:ascii="Times New Roman" w:hAnsi="Times New Roman" w:cs="Times New Roman"/>
          <w:b/>
          <w:sz w:val="24"/>
          <w:szCs w:val="24"/>
        </w:rPr>
      </w:pPr>
    </w:p>
    <w:p w14:paraId="52A17A80" w14:textId="77777777" w:rsidR="00110E23" w:rsidRPr="00110E23" w:rsidRDefault="00110E23" w:rsidP="00110E23">
      <w:pPr>
        <w:rPr>
          <w:rFonts w:ascii="Times New Roman" w:hAnsi="Times New Roman" w:cs="Times New Roman"/>
          <w:b/>
          <w:sz w:val="24"/>
          <w:szCs w:val="24"/>
        </w:rPr>
      </w:pPr>
      <w:r w:rsidRPr="00110E23">
        <w:rPr>
          <w:rFonts w:ascii="Times New Roman" w:hAnsi="Times New Roman" w:cs="Times New Roman"/>
          <w:sz w:val="24"/>
          <w:szCs w:val="24"/>
        </w:rPr>
        <w:t xml:space="preserve">A joint Union and District TDE/ATPPS Oversight Committee (“TDE/ATPPS Oversight Committee” or “Committee”) shall be responsible for overseeing the TDE Plan and will also oversee the ATPPS plan. </w:t>
      </w:r>
    </w:p>
    <w:p w14:paraId="17E551A6" w14:textId="77777777" w:rsidR="00110E23" w:rsidRPr="00587B6D" w:rsidRDefault="00110E23" w:rsidP="00110E23">
      <w:pPr>
        <w:rPr>
          <w:b/>
        </w:rPr>
      </w:pPr>
    </w:p>
    <w:p w14:paraId="537A1C47" w14:textId="5ADA331D" w:rsidR="00110E23" w:rsidRPr="00D22553" w:rsidRDefault="00110E23" w:rsidP="00110E23">
      <w:pPr>
        <w:pStyle w:val="ListParagraph"/>
        <w:numPr>
          <w:ilvl w:val="0"/>
          <w:numId w:val="26"/>
        </w:numPr>
        <w:rPr>
          <w:rFonts w:ascii="Times New Roman" w:hAnsi="Times New Roman" w:cs="Times New Roman"/>
          <w:sz w:val="24"/>
          <w:szCs w:val="24"/>
        </w:rPr>
      </w:pPr>
      <w:r w:rsidRPr="00D22553">
        <w:rPr>
          <w:rFonts w:ascii="Times New Roman" w:hAnsi="Times New Roman" w:cs="Times New Roman"/>
          <w:sz w:val="24"/>
          <w:szCs w:val="24"/>
        </w:rPr>
        <w:t>Members.  The C</w:t>
      </w:r>
      <w:r>
        <w:rPr>
          <w:rFonts w:ascii="Times New Roman" w:hAnsi="Times New Roman" w:cs="Times New Roman"/>
          <w:sz w:val="24"/>
          <w:szCs w:val="24"/>
        </w:rPr>
        <w:t xml:space="preserve">ommittee will consist of up to 12 representatives: 6 </w:t>
      </w:r>
      <w:r w:rsidRPr="00D22553">
        <w:rPr>
          <w:rFonts w:ascii="Times New Roman" w:hAnsi="Times New Roman" w:cs="Times New Roman"/>
          <w:sz w:val="24"/>
          <w:szCs w:val="24"/>
        </w:rPr>
        <w:t>representatives of the Union are ap</w:t>
      </w:r>
      <w:r>
        <w:rPr>
          <w:rFonts w:ascii="Times New Roman" w:hAnsi="Times New Roman" w:cs="Times New Roman"/>
          <w:sz w:val="24"/>
          <w:szCs w:val="24"/>
        </w:rPr>
        <w:t>pointed by the Union President; 6</w:t>
      </w:r>
      <w:r w:rsidRPr="00D22553">
        <w:rPr>
          <w:rFonts w:ascii="Times New Roman" w:hAnsi="Times New Roman" w:cs="Times New Roman"/>
          <w:sz w:val="24"/>
          <w:szCs w:val="24"/>
        </w:rPr>
        <w:t xml:space="preserve"> representatives of the District are appointed by the</w:t>
      </w:r>
      <w:r>
        <w:rPr>
          <w:rFonts w:ascii="Times New Roman" w:hAnsi="Times New Roman" w:cs="Times New Roman"/>
          <w:sz w:val="24"/>
          <w:szCs w:val="24"/>
        </w:rPr>
        <w:t xml:space="preserve"> Superintendent</w:t>
      </w:r>
      <w:r w:rsidRPr="00B1640F">
        <w:rPr>
          <w:rFonts w:ascii="Times New Roman" w:hAnsi="Times New Roman" w:cs="Times New Roman"/>
          <w:sz w:val="24"/>
          <w:szCs w:val="24"/>
        </w:rPr>
        <w:t xml:space="preserve"> or </w:t>
      </w:r>
      <w:r w:rsidRPr="00D22553">
        <w:rPr>
          <w:rFonts w:ascii="Times New Roman" w:hAnsi="Times New Roman" w:cs="Times New Roman"/>
          <w:sz w:val="24"/>
          <w:szCs w:val="24"/>
        </w:rPr>
        <w:t>designee.</w:t>
      </w:r>
      <w:r>
        <w:rPr>
          <w:rFonts w:ascii="Times New Roman" w:hAnsi="Times New Roman" w:cs="Times New Roman"/>
          <w:sz w:val="24"/>
          <w:szCs w:val="24"/>
        </w:rPr>
        <w:t xml:space="preserve">  </w:t>
      </w:r>
    </w:p>
    <w:p w14:paraId="0E9BBADE" w14:textId="77777777" w:rsidR="00110E23" w:rsidRPr="00D22553" w:rsidRDefault="00110E23" w:rsidP="00110E23">
      <w:pPr>
        <w:ind w:left="720" w:hanging="360"/>
      </w:pPr>
    </w:p>
    <w:p w14:paraId="5D6BEA84" w14:textId="075C9FC8" w:rsidR="00F32598" w:rsidRDefault="00110E23" w:rsidP="00110E23">
      <w:pPr>
        <w:pStyle w:val="ListParagraph"/>
        <w:numPr>
          <w:ilvl w:val="0"/>
          <w:numId w:val="26"/>
        </w:numPr>
        <w:rPr>
          <w:rFonts w:ascii="Times New Roman" w:hAnsi="Times New Roman" w:cs="Times New Roman"/>
          <w:sz w:val="24"/>
          <w:szCs w:val="24"/>
        </w:rPr>
      </w:pPr>
      <w:r w:rsidRPr="00D22553">
        <w:rPr>
          <w:rFonts w:ascii="Times New Roman" w:hAnsi="Times New Roman" w:cs="Times New Roman"/>
          <w:sz w:val="24"/>
          <w:szCs w:val="24"/>
        </w:rPr>
        <w:t xml:space="preserve">Meetings.  </w:t>
      </w:r>
      <w:r>
        <w:rPr>
          <w:rFonts w:ascii="Times New Roman" w:hAnsi="Times New Roman" w:cs="Times New Roman"/>
          <w:sz w:val="24"/>
          <w:szCs w:val="24"/>
        </w:rPr>
        <w:t>During the school year t</w:t>
      </w:r>
      <w:r w:rsidRPr="00D22553">
        <w:rPr>
          <w:rFonts w:ascii="Times New Roman" w:hAnsi="Times New Roman" w:cs="Times New Roman"/>
          <w:sz w:val="24"/>
          <w:szCs w:val="24"/>
        </w:rPr>
        <w:t xml:space="preserve">he Committee must meet at </w:t>
      </w:r>
      <w:r>
        <w:rPr>
          <w:rFonts w:ascii="Times New Roman" w:hAnsi="Times New Roman" w:cs="Times New Roman"/>
          <w:sz w:val="24"/>
          <w:szCs w:val="24"/>
        </w:rPr>
        <w:t>minimum quarterly, with the option of additional meetings as needed</w:t>
      </w:r>
      <w:r w:rsidRPr="00D22553">
        <w:rPr>
          <w:rFonts w:ascii="Times New Roman" w:hAnsi="Times New Roman" w:cs="Times New Roman"/>
          <w:sz w:val="24"/>
          <w:szCs w:val="24"/>
        </w:rPr>
        <w:t>.  Summer meetings may be scheduled if necessary.</w:t>
      </w:r>
      <w:r>
        <w:rPr>
          <w:rFonts w:ascii="Times New Roman" w:hAnsi="Times New Roman" w:cs="Times New Roman"/>
          <w:sz w:val="24"/>
          <w:szCs w:val="24"/>
        </w:rPr>
        <w:t xml:space="preserve"> If a meeting is scheduled during a school day, the District shall pay the cost of any necessary substitutes. </w:t>
      </w:r>
      <w:r w:rsidRPr="008E2783">
        <w:rPr>
          <w:rFonts w:ascii="Times New Roman" w:hAnsi="Times New Roman" w:cs="Times New Roman"/>
          <w:sz w:val="24"/>
          <w:szCs w:val="24"/>
        </w:rPr>
        <w:t>Teachers on the Oversight Committee will be paid $41 per hour from the ATPPS budget for work performed outside the contract hours/days authorized by the Federation President and designated District Administrator.</w:t>
      </w:r>
      <w:r w:rsidR="00D22553">
        <w:rPr>
          <w:rFonts w:ascii="Times New Roman" w:hAnsi="Times New Roman" w:cs="Times New Roman"/>
          <w:sz w:val="24"/>
          <w:szCs w:val="24"/>
        </w:rPr>
        <w:t xml:space="preserve"> </w:t>
      </w:r>
    </w:p>
    <w:p w14:paraId="1EAE4B41" w14:textId="77777777" w:rsidR="00592A4D" w:rsidRPr="00037F60" w:rsidRDefault="00592A4D" w:rsidP="00592A4D">
      <w:pPr>
        <w:pStyle w:val="ListParagraph"/>
        <w:ind w:left="1080"/>
        <w:rPr>
          <w:rFonts w:ascii="Times New Roman" w:hAnsi="Times New Roman" w:cs="Times New Roman"/>
          <w:sz w:val="24"/>
          <w:szCs w:val="24"/>
        </w:rPr>
      </w:pPr>
    </w:p>
    <w:p w14:paraId="50FD4331" w14:textId="77777777" w:rsidR="00110E23" w:rsidRDefault="00110E23" w:rsidP="00110E23">
      <w:pPr>
        <w:pStyle w:val="ListParagraph"/>
        <w:numPr>
          <w:ilvl w:val="0"/>
          <w:numId w:val="26"/>
        </w:numPr>
        <w:tabs>
          <w:tab w:val="left" w:pos="900"/>
        </w:tabs>
        <w:rPr>
          <w:rFonts w:ascii="Times New Roman" w:hAnsi="Times New Roman" w:cs="Times New Roman"/>
          <w:sz w:val="24"/>
          <w:szCs w:val="24"/>
        </w:rPr>
      </w:pPr>
      <w:r>
        <w:rPr>
          <w:rFonts w:ascii="Times New Roman" w:hAnsi="Times New Roman" w:cs="Times New Roman"/>
          <w:sz w:val="24"/>
          <w:szCs w:val="24"/>
        </w:rPr>
        <w:t xml:space="preserve">Additional </w:t>
      </w:r>
      <w:r w:rsidRPr="00D22553">
        <w:rPr>
          <w:rFonts w:ascii="Times New Roman" w:hAnsi="Times New Roman" w:cs="Times New Roman"/>
          <w:sz w:val="24"/>
          <w:szCs w:val="24"/>
        </w:rPr>
        <w:t xml:space="preserve">Duties. </w:t>
      </w:r>
    </w:p>
    <w:p w14:paraId="1F079B99" w14:textId="77777777" w:rsidR="00110E23" w:rsidRPr="001E5D72" w:rsidRDefault="00110E23" w:rsidP="00110E23">
      <w:pPr>
        <w:tabs>
          <w:tab w:val="left" w:pos="900"/>
        </w:tabs>
      </w:pPr>
    </w:p>
    <w:p w14:paraId="01E90C89" w14:textId="55F1DAE3" w:rsidR="00110E23" w:rsidRPr="008E2783" w:rsidRDefault="00110E23" w:rsidP="00110E23">
      <w:pPr>
        <w:pStyle w:val="ListParagraph"/>
        <w:numPr>
          <w:ilvl w:val="0"/>
          <w:numId w:val="28"/>
        </w:numPr>
        <w:ind w:left="1800"/>
        <w:rPr>
          <w:rFonts w:ascii="Times New Roman" w:hAnsi="Times New Roman" w:cs="Times New Roman"/>
          <w:sz w:val="24"/>
          <w:szCs w:val="24"/>
        </w:rPr>
      </w:pPr>
      <w:r w:rsidRPr="008E2783">
        <w:rPr>
          <w:rFonts w:ascii="Times New Roman" w:hAnsi="Times New Roman" w:cs="Times New Roman"/>
          <w:sz w:val="24"/>
          <w:szCs w:val="24"/>
        </w:rPr>
        <w:t xml:space="preserve">The School District and Federation will oversee the ATPPS budget to ensure that budget expenditures are being used in compliance with the provisions of this ATPPS Agreement.  Decisions that affect the budget need to be approved by the School District and Federation.  Financial reports with itemization of expenditures will be available to the </w:t>
      </w:r>
      <w:r w:rsidR="00E3388D">
        <w:rPr>
          <w:rFonts w:ascii="Times New Roman" w:hAnsi="Times New Roman" w:cs="Times New Roman"/>
          <w:sz w:val="24"/>
          <w:szCs w:val="24"/>
        </w:rPr>
        <w:t>TDE/</w:t>
      </w:r>
      <w:r w:rsidRPr="008E2783">
        <w:rPr>
          <w:rFonts w:ascii="Times New Roman" w:hAnsi="Times New Roman" w:cs="Times New Roman"/>
          <w:sz w:val="24"/>
          <w:szCs w:val="24"/>
        </w:rPr>
        <w:t xml:space="preserve">ATPPS Oversight Committee on a quarterly basis.  </w:t>
      </w:r>
      <w:r>
        <w:rPr>
          <w:rFonts w:ascii="Times New Roman" w:hAnsi="Times New Roman" w:cs="Times New Roman"/>
          <w:sz w:val="24"/>
          <w:szCs w:val="24"/>
        </w:rPr>
        <w:t xml:space="preserve">Any monies not distributed at the end of a plan year will be carried over into the next plan year and be added to the available distribution of dollars for that plan year.  </w:t>
      </w:r>
    </w:p>
    <w:p w14:paraId="64928FFA" w14:textId="77777777" w:rsidR="00110E23" w:rsidRDefault="00110E23" w:rsidP="00110E23">
      <w:pPr>
        <w:pStyle w:val="ListParagraph"/>
        <w:tabs>
          <w:tab w:val="left" w:pos="900"/>
        </w:tabs>
        <w:ind w:left="1800"/>
        <w:rPr>
          <w:rFonts w:ascii="Times New Roman" w:hAnsi="Times New Roman" w:cs="Times New Roman"/>
          <w:sz w:val="24"/>
          <w:szCs w:val="24"/>
        </w:rPr>
      </w:pPr>
    </w:p>
    <w:p w14:paraId="65AA4A1B" w14:textId="77777777" w:rsidR="00110E23" w:rsidRDefault="00110E23" w:rsidP="00110E23">
      <w:pPr>
        <w:pStyle w:val="ListParagraph"/>
        <w:numPr>
          <w:ilvl w:val="0"/>
          <w:numId w:val="28"/>
        </w:numPr>
        <w:tabs>
          <w:tab w:val="left" w:pos="900"/>
        </w:tabs>
        <w:ind w:left="1800"/>
        <w:rPr>
          <w:rFonts w:ascii="Times New Roman" w:hAnsi="Times New Roman" w:cs="Times New Roman"/>
          <w:sz w:val="24"/>
          <w:szCs w:val="24"/>
        </w:rPr>
      </w:pPr>
      <w:r>
        <w:rPr>
          <w:rFonts w:ascii="Times New Roman" w:hAnsi="Times New Roman" w:cs="Times New Roman"/>
          <w:sz w:val="24"/>
          <w:szCs w:val="24"/>
        </w:rPr>
        <w:t>The Committee will</w:t>
      </w:r>
      <w:r w:rsidRPr="00D22553">
        <w:rPr>
          <w:rFonts w:ascii="Times New Roman" w:hAnsi="Times New Roman" w:cs="Times New Roman"/>
          <w:sz w:val="24"/>
          <w:szCs w:val="24"/>
        </w:rPr>
        <w:t xml:space="preserve"> work to ensure </w:t>
      </w:r>
      <w:r>
        <w:rPr>
          <w:rFonts w:ascii="Times New Roman" w:hAnsi="Times New Roman" w:cs="Times New Roman"/>
          <w:sz w:val="24"/>
          <w:szCs w:val="24"/>
        </w:rPr>
        <w:t xml:space="preserve">that </w:t>
      </w:r>
      <w:r w:rsidRPr="00D22553">
        <w:rPr>
          <w:rFonts w:ascii="Times New Roman" w:hAnsi="Times New Roman" w:cs="Times New Roman"/>
          <w:sz w:val="24"/>
          <w:szCs w:val="24"/>
        </w:rPr>
        <w:t>communications about the</w:t>
      </w:r>
      <w:r>
        <w:rPr>
          <w:rFonts w:ascii="Times New Roman" w:hAnsi="Times New Roman" w:cs="Times New Roman"/>
          <w:sz w:val="24"/>
          <w:szCs w:val="24"/>
        </w:rPr>
        <w:t xml:space="preserve"> TDE/ATPPS Plan</w:t>
      </w:r>
      <w:r w:rsidRPr="00D22553">
        <w:rPr>
          <w:rFonts w:ascii="Times New Roman" w:hAnsi="Times New Roman" w:cs="Times New Roman"/>
          <w:sz w:val="24"/>
          <w:szCs w:val="24"/>
        </w:rPr>
        <w:t xml:space="preserve"> to teachers and administrators</w:t>
      </w:r>
      <w:r>
        <w:rPr>
          <w:rFonts w:ascii="Times New Roman" w:hAnsi="Times New Roman" w:cs="Times New Roman"/>
          <w:sz w:val="24"/>
          <w:szCs w:val="24"/>
        </w:rPr>
        <w:t xml:space="preserve"> occur</w:t>
      </w:r>
      <w:r w:rsidRPr="00D22553">
        <w:rPr>
          <w:rFonts w:ascii="Times New Roman" w:hAnsi="Times New Roman" w:cs="Times New Roman"/>
          <w:sz w:val="24"/>
          <w:szCs w:val="24"/>
        </w:rPr>
        <w:t xml:space="preserve"> in a timely</w:t>
      </w:r>
      <w:r>
        <w:rPr>
          <w:rFonts w:ascii="Times New Roman" w:hAnsi="Times New Roman" w:cs="Times New Roman"/>
          <w:sz w:val="24"/>
          <w:szCs w:val="24"/>
        </w:rPr>
        <w:t xml:space="preserve"> and </w:t>
      </w:r>
      <w:r w:rsidRPr="00D22553">
        <w:rPr>
          <w:rFonts w:ascii="Times New Roman" w:hAnsi="Times New Roman" w:cs="Times New Roman"/>
          <w:sz w:val="24"/>
          <w:szCs w:val="24"/>
        </w:rPr>
        <w:t>consistent manner.</w:t>
      </w:r>
    </w:p>
    <w:p w14:paraId="50E9C7F2" w14:textId="77777777" w:rsidR="00110E23" w:rsidRPr="001E5D72" w:rsidRDefault="00110E23" w:rsidP="00110E23">
      <w:pPr>
        <w:pStyle w:val="ListParagraph"/>
        <w:ind w:left="1800"/>
        <w:rPr>
          <w:rFonts w:ascii="Times New Roman" w:hAnsi="Times New Roman" w:cs="Times New Roman"/>
          <w:sz w:val="24"/>
          <w:szCs w:val="24"/>
        </w:rPr>
      </w:pPr>
    </w:p>
    <w:p w14:paraId="33A87C76" w14:textId="77777777" w:rsidR="00110E23" w:rsidRDefault="00110E23" w:rsidP="00110E23">
      <w:pPr>
        <w:pStyle w:val="ListParagraph"/>
        <w:numPr>
          <w:ilvl w:val="0"/>
          <w:numId w:val="28"/>
        </w:numPr>
        <w:tabs>
          <w:tab w:val="left" w:pos="900"/>
        </w:tabs>
        <w:ind w:left="1800"/>
        <w:rPr>
          <w:rFonts w:ascii="Times New Roman" w:hAnsi="Times New Roman" w:cs="Times New Roman"/>
          <w:sz w:val="24"/>
          <w:szCs w:val="24"/>
        </w:rPr>
      </w:pPr>
      <w:r w:rsidRPr="001E5D72">
        <w:rPr>
          <w:rFonts w:ascii="Times New Roman" w:hAnsi="Times New Roman" w:cs="Times New Roman"/>
          <w:sz w:val="24"/>
          <w:szCs w:val="24"/>
        </w:rPr>
        <w:t>The Committee will make recommendations to the District and Union on modifications to the TDE</w:t>
      </w:r>
      <w:r>
        <w:rPr>
          <w:rFonts w:ascii="Times New Roman" w:hAnsi="Times New Roman" w:cs="Times New Roman"/>
          <w:sz w:val="24"/>
          <w:szCs w:val="24"/>
        </w:rPr>
        <w:t>/ATPPS</w:t>
      </w:r>
      <w:r w:rsidRPr="001E5D72">
        <w:rPr>
          <w:rFonts w:ascii="Times New Roman" w:hAnsi="Times New Roman" w:cs="Times New Roman"/>
          <w:sz w:val="24"/>
          <w:szCs w:val="24"/>
        </w:rPr>
        <w:t xml:space="preserve"> Plan.  </w:t>
      </w:r>
    </w:p>
    <w:p w14:paraId="61BB83C5" w14:textId="77777777" w:rsidR="00110E23" w:rsidRPr="001E5D72" w:rsidRDefault="00110E23" w:rsidP="00110E23">
      <w:pPr>
        <w:pStyle w:val="ListParagraph"/>
        <w:ind w:left="1800"/>
        <w:rPr>
          <w:rFonts w:ascii="Times New Roman" w:hAnsi="Times New Roman" w:cs="Times New Roman"/>
          <w:sz w:val="24"/>
          <w:szCs w:val="24"/>
        </w:rPr>
      </w:pPr>
    </w:p>
    <w:p w14:paraId="71BB12A7" w14:textId="77777777" w:rsidR="00110E23" w:rsidRDefault="00110E23" w:rsidP="00110E23">
      <w:pPr>
        <w:pStyle w:val="ListParagraph"/>
        <w:numPr>
          <w:ilvl w:val="0"/>
          <w:numId w:val="28"/>
        </w:numPr>
        <w:tabs>
          <w:tab w:val="left" w:pos="900"/>
        </w:tabs>
        <w:ind w:left="1800"/>
        <w:rPr>
          <w:rFonts w:ascii="Times New Roman" w:hAnsi="Times New Roman" w:cs="Times New Roman"/>
          <w:sz w:val="24"/>
          <w:szCs w:val="24"/>
        </w:rPr>
      </w:pPr>
      <w:r w:rsidRPr="001E5D72">
        <w:rPr>
          <w:rFonts w:ascii="Times New Roman" w:hAnsi="Times New Roman" w:cs="Times New Roman"/>
          <w:sz w:val="24"/>
          <w:szCs w:val="24"/>
        </w:rPr>
        <w:t>The Committee will review any statutory changes to the requirements in Minn. Stat. §122A.40, Subd. 8 and any changes to the State Plan</w:t>
      </w:r>
      <w:r>
        <w:rPr>
          <w:rFonts w:ascii="Times New Roman" w:hAnsi="Times New Roman" w:cs="Times New Roman"/>
          <w:sz w:val="24"/>
          <w:szCs w:val="24"/>
        </w:rPr>
        <w:t>, if applicable,</w:t>
      </w:r>
      <w:r w:rsidRPr="001E5D72">
        <w:rPr>
          <w:rFonts w:ascii="Times New Roman" w:hAnsi="Times New Roman" w:cs="Times New Roman"/>
          <w:sz w:val="24"/>
          <w:szCs w:val="24"/>
        </w:rPr>
        <w:t xml:space="preserve"> and make recommendations to the District and Union</w:t>
      </w:r>
      <w:r>
        <w:rPr>
          <w:rFonts w:ascii="Times New Roman" w:hAnsi="Times New Roman" w:cs="Times New Roman"/>
          <w:sz w:val="24"/>
          <w:szCs w:val="24"/>
        </w:rPr>
        <w:t xml:space="preserve"> on modifications to the TDE/ATPPS Plan.</w:t>
      </w:r>
    </w:p>
    <w:p w14:paraId="175421F6" w14:textId="77777777" w:rsidR="00E265B1" w:rsidRPr="00E265B1" w:rsidRDefault="00E265B1" w:rsidP="00E265B1">
      <w:pPr>
        <w:tabs>
          <w:tab w:val="left" w:pos="900"/>
        </w:tabs>
        <w:rPr>
          <w:rFonts w:ascii="Times New Roman" w:hAnsi="Times New Roman" w:cs="Times New Roman"/>
          <w:sz w:val="24"/>
          <w:szCs w:val="24"/>
        </w:rPr>
      </w:pPr>
    </w:p>
    <w:p w14:paraId="5EE1A8F0" w14:textId="5C147187" w:rsidR="00E265B1" w:rsidRDefault="00E265B1" w:rsidP="00110E23">
      <w:pPr>
        <w:pStyle w:val="ListParagraph"/>
        <w:numPr>
          <w:ilvl w:val="0"/>
          <w:numId w:val="28"/>
        </w:numPr>
        <w:tabs>
          <w:tab w:val="left" w:pos="900"/>
        </w:tabs>
        <w:ind w:left="1800"/>
        <w:rPr>
          <w:rFonts w:ascii="Times New Roman" w:hAnsi="Times New Roman" w:cs="Times New Roman"/>
          <w:sz w:val="24"/>
          <w:szCs w:val="24"/>
        </w:rPr>
      </w:pPr>
      <w:r w:rsidRPr="001E5D72">
        <w:rPr>
          <w:rFonts w:ascii="Times New Roman" w:hAnsi="Times New Roman" w:cs="Times New Roman"/>
          <w:sz w:val="24"/>
          <w:szCs w:val="24"/>
        </w:rPr>
        <w:t>The Committee will discuss and address any inquiries regarding the TDE</w:t>
      </w:r>
      <w:r>
        <w:rPr>
          <w:rFonts w:ascii="Times New Roman" w:hAnsi="Times New Roman" w:cs="Times New Roman"/>
          <w:sz w:val="24"/>
          <w:szCs w:val="24"/>
        </w:rPr>
        <w:t>/ATPPS</w:t>
      </w:r>
      <w:r w:rsidRPr="001E5D72">
        <w:rPr>
          <w:rFonts w:ascii="Times New Roman" w:hAnsi="Times New Roman" w:cs="Times New Roman"/>
          <w:sz w:val="24"/>
          <w:szCs w:val="24"/>
        </w:rPr>
        <w:t xml:space="preserve"> Plan by the MDE.</w:t>
      </w:r>
    </w:p>
    <w:p w14:paraId="2335BFB3" w14:textId="5FC618C1" w:rsidR="004F5480" w:rsidRDefault="004F5480">
      <w:pPr>
        <w:rPr>
          <w:rFonts w:ascii="Times New Roman" w:hAnsi="Times New Roman" w:cs="Times New Roman"/>
          <w:b/>
          <w:sz w:val="24"/>
          <w:szCs w:val="24"/>
        </w:rPr>
      </w:pPr>
    </w:p>
    <w:p w14:paraId="4D9147D2" w14:textId="77777777" w:rsidR="001F5504" w:rsidRDefault="001F5504">
      <w:pPr>
        <w:rPr>
          <w:rFonts w:ascii="Times New Roman" w:hAnsi="Times New Roman" w:cs="Times New Roman"/>
          <w:b/>
          <w:sz w:val="24"/>
          <w:szCs w:val="24"/>
        </w:rPr>
      </w:pPr>
    </w:p>
    <w:p w14:paraId="3A672669" w14:textId="77777777" w:rsidR="00E3388D" w:rsidRDefault="00E3388D">
      <w:pPr>
        <w:rPr>
          <w:rFonts w:ascii="Times New Roman" w:hAnsi="Times New Roman" w:cs="Times New Roman"/>
          <w:b/>
          <w:sz w:val="24"/>
          <w:szCs w:val="24"/>
        </w:rPr>
      </w:pPr>
    </w:p>
    <w:p w14:paraId="597D24D8" w14:textId="77777777" w:rsidR="001F5504" w:rsidRDefault="001F5504">
      <w:pPr>
        <w:rPr>
          <w:rFonts w:ascii="Times New Roman" w:hAnsi="Times New Roman" w:cs="Times New Roman"/>
          <w:b/>
          <w:sz w:val="24"/>
          <w:szCs w:val="24"/>
        </w:rPr>
      </w:pPr>
    </w:p>
    <w:p w14:paraId="0EB80BE6" w14:textId="049B7E44" w:rsidR="00067345" w:rsidRPr="000C2518" w:rsidRDefault="00037F60" w:rsidP="000C2518">
      <w:pPr>
        <w:tabs>
          <w:tab w:val="left" w:pos="900"/>
        </w:tabs>
        <w:rPr>
          <w:rFonts w:ascii="Times New Roman" w:hAnsi="Times New Roman" w:cs="Times New Roman"/>
          <w:sz w:val="24"/>
          <w:szCs w:val="24"/>
        </w:rPr>
      </w:pPr>
      <w:r>
        <w:rPr>
          <w:rFonts w:ascii="Times New Roman" w:hAnsi="Times New Roman" w:cs="Times New Roman"/>
          <w:b/>
          <w:sz w:val="24"/>
          <w:szCs w:val="24"/>
        </w:rPr>
        <w:lastRenderedPageBreak/>
        <w:t xml:space="preserve">V. </w:t>
      </w:r>
      <w:r w:rsidR="005343BF">
        <w:rPr>
          <w:rFonts w:ascii="Times New Roman" w:hAnsi="Times New Roman" w:cs="Times New Roman"/>
          <w:b/>
          <w:sz w:val="24"/>
          <w:szCs w:val="24"/>
        </w:rPr>
        <w:t>Plan</w:t>
      </w:r>
      <w:r>
        <w:rPr>
          <w:rFonts w:ascii="Times New Roman" w:hAnsi="Times New Roman" w:cs="Times New Roman"/>
          <w:b/>
          <w:sz w:val="24"/>
          <w:szCs w:val="24"/>
        </w:rPr>
        <w:t xml:space="preserve"> </w:t>
      </w:r>
      <w:r w:rsidR="005343BF">
        <w:rPr>
          <w:rFonts w:ascii="Times New Roman" w:hAnsi="Times New Roman" w:cs="Times New Roman"/>
          <w:b/>
          <w:sz w:val="24"/>
          <w:szCs w:val="24"/>
        </w:rPr>
        <w:t>Modifications</w:t>
      </w:r>
      <w:r w:rsidR="00067345" w:rsidRPr="000C2518">
        <w:rPr>
          <w:rFonts w:ascii="Times New Roman" w:hAnsi="Times New Roman" w:cs="Times New Roman"/>
          <w:b/>
          <w:sz w:val="24"/>
          <w:szCs w:val="24"/>
        </w:rPr>
        <w:t xml:space="preserve"> </w:t>
      </w:r>
    </w:p>
    <w:p w14:paraId="099FEB80" w14:textId="5583866A" w:rsidR="0003745A" w:rsidRDefault="0003745A">
      <w:pPr>
        <w:rPr>
          <w:rFonts w:ascii="Times New Roman" w:hAnsi="Times New Roman" w:cs="Times New Roman"/>
          <w:b/>
          <w:i/>
          <w:sz w:val="24"/>
          <w:szCs w:val="24"/>
        </w:rPr>
      </w:pPr>
    </w:p>
    <w:p w14:paraId="1DB33850" w14:textId="30FB5F57" w:rsidR="00E10980" w:rsidRPr="001F5504" w:rsidRDefault="008D46D3" w:rsidP="001F5504">
      <w:pPr>
        <w:rPr>
          <w:rFonts w:ascii="Times New Roman" w:hAnsi="Times New Roman" w:cs="Times New Roman"/>
          <w:sz w:val="24"/>
          <w:szCs w:val="24"/>
        </w:rPr>
      </w:pPr>
      <w:r w:rsidRPr="00F51430">
        <w:rPr>
          <w:rFonts w:ascii="Times New Roman" w:hAnsi="Times New Roman" w:cs="Times New Roman"/>
          <w:sz w:val="24"/>
          <w:szCs w:val="24"/>
        </w:rPr>
        <w:t>The parties agree any suggested modifications to the TDE</w:t>
      </w:r>
      <w:r w:rsidR="009A715C">
        <w:rPr>
          <w:rFonts w:ascii="Times New Roman" w:hAnsi="Times New Roman" w:cs="Times New Roman"/>
          <w:sz w:val="24"/>
          <w:szCs w:val="24"/>
        </w:rPr>
        <w:t>/ATPPS</w:t>
      </w:r>
      <w:r w:rsidRPr="00F51430">
        <w:rPr>
          <w:rFonts w:ascii="Times New Roman" w:hAnsi="Times New Roman" w:cs="Times New Roman"/>
          <w:sz w:val="24"/>
          <w:szCs w:val="24"/>
        </w:rPr>
        <w:t xml:space="preserve"> Plan will be discussed at a TDE</w:t>
      </w:r>
      <w:r w:rsidR="009A715C">
        <w:rPr>
          <w:rFonts w:ascii="Times New Roman" w:hAnsi="Times New Roman" w:cs="Times New Roman"/>
          <w:sz w:val="24"/>
          <w:szCs w:val="24"/>
        </w:rPr>
        <w:t>/ATPPS</w:t>
      </w:r>
      <w:r w:rsidRPr="00F51430">
        <w:rPr>
          <w:rFonts w:ascii="Times New Roman" w:hAnsi="Times New Roman" w:cs="Times New Roman"/>
          <w:sz w:val="24"/>
          <w:szCs w:val="24"/>
        </w:rPr>
        <w:t xml:space="preserve"> Oversight Committee meeting.  Any modifications to the TDE</w:t>
      </w:r>
      <w:r w:rsidR="009A715C">
        <w:rPr>
          <w:rFonts w:ascii="Times New Roman" w:hAnsi="Times New Roman" w:cs="Times New Roman"/>
          <w:sz w:val="24"/>
          <w:szCs w:val="24"/>
        </w:rPr>
        <w:t>/ATPPS</w:t>
      </w:r>
      <w:r w:rsidRPr="00F51430">
        <w:rPr>
          <w:rFonts w:ascii="Times New Roman" w:hAnsi="Times New Roman" w:cs="Times New Roman"/>
          <w:sz w:val="24"/>
          <w:szCs w:val="24"/>
        </w:rPr>
        <w:t xml:space="preserve"> Plan will be made by mutual agreement.  Neither party may unilaterally modify the TDE</w:t>
      </w:r>
      <w:r w:rsidR="009A715C">
        <w:rPr>
          <w:rFonts w:ascii="Times New Roman" w:hAnsi="Times New Roman" w:cs="Times New Roman"/>
          <w:sz w:val="24"/>
          <w:szCs w:val="24"/>
        </w:rPr>
        <w:t>/ATPPS</w:t>
      </w:r>
      <w:r w:rsidRPr="00F51430">
        <w:rPr>
          <w:rFonts w:ascii="Times New Roman" w:hAnsi="Times New Roman" w:cs="Times New Roman"/>
          <w:sz w:val="24"/>
          <w:szCs w:val="24"/>
        </w:rPr>
        <w:t xml:space="preserve"> Plan.  The TDE</w:t>
      </w:r>
      <w:r w:rsidR="009A715C">
        <w:rPr>
          <w:rFonts w:ascii="Times New Roman" w:hAnsi="Times New Roman" w:cs="Times New Roman"/>
          <w:sz w:val="24"/>
          <w:szCs w:val="24"/>
        </w:rPr>
        <w:t>/ATPPS</w:t>
      </w:r>
      <w:r w:rsidRPr="00F51430">
        <w:rPr>
          <w:rFonts w:ascii="Times New Roman" w:hAnsi="Times New Roman" w:cs="Times New Roman"/>
          <w:sz w:val="24"/>
          <w:szCs w:val="24"/>
        </w:rPr>
        <w:t xml:space="preserve"> Plan in effect will remain in effect until </w:t>
      </w:r>
      <w:r w:rsidR="008A0708" w:rsidRPr="00F51430">
        <w:rPr>
          <w:rFonts w:ascii="Times New Roman" w:hAnsi="Times New Roman" w:cs="Times New Roman"/>
          <w:sz w:val="24"/>
          <w:szCs w:val="24"/>
        </w:rPr>
        <w:t xml:space="preserve">the TDE/ATPPS Oversight Committee has adopted </w:t>
      </w:r>
      <w:r w:rsidR="008A0708">
        <w:rPr>
          <w:rFonts w:ascii="Times New Roman" w:hAnsi="Times New Roman" w:cs="Times New Roman"/>
          <w:sz w:val="24"/>
          <w:szCs w:val="24"/>
        </w:rPr>
        <w:t xml:space="preserve">the </w:t>
      </w:r>
      <w:r w:rsidR="008A0708" w:rsidRPr="00F51430">
        <w:rPr>
          <w:rFonts w:ascii="Times New Roman" w:hAnsi="Times New Roman" w:cs="Times New Roman"/>
          <w:sz w:val="24"/>
          <w:szCs w:val="24"/>
        </w:rPr>
        <w:t>proposed modifications</w:t>
      </w:r>
      <w:r w:rsidR="009A715C">
        <w:rPr>
          <w:rFonts w:ascii="Times New Roman" w:hAnsi="Times New Roman" w:cs="Times New Roman"/>
          <w:sz w:val="24"/>
          <w:szCs w:val="24"/>
        </w:rPr>
        <w:t xml:space="preserve">.  </w:t>
      </w:r>
    </w:p>
    <w:p w14:paraId="7F84089C" w14:textId="77777777" w:rsidR="00E10980" w:rsidRDefault="00E10980" w:rsidP="00067345">
      <w:pPr>
        <w:ind w:left="1080" w:hanging="1080"/>
        <w:rPr>
          <w:rFonts w:ascii="Times New Roman" w:hAnsi="Times New Roman" w:cs="Times New Roman"/>
          <w:b/>
          <w:sz w:val="24"/>
          <w:szCs w:val="24"/>
        </w:rPr>
      </w:pPr>
    </w:p>
    <w:p w14:paraId="0F40D499" w14:textId="5EBA1AE7" w:rsidR="00067345" w:rsidRDefault="00067345" w:rsidP="00067345">
      <w:pPr>
        <w:ind w:left="1080" w:hanging="1080"/>
        <w:rPr>
          <w:rFonts w:ascii="Times New Roman" w:hAnsi="Times New Roman" w:cs="Times New Roman"/>
          <w:b/>
          <w:sz w:val="24"/>
          <w:szCs w:val="24"/>
        </w:rPr>
      </w:pPr>
      <w:r w:rsidRPr="00B806AD">
        <w:rPr>
          <w:rFonts w:ascii="Times New Roman" w:hAnsi="Times New Roman" w:cs="Times New Roman"/>
          <w:b/>
          <w:sz w:val="24"/>
          <w:szCs w:val="24"/>
        </w:rPr>
        <w:t>V</w:t>
      </w:r>
      <w:r w:rsidR="00BC0F4A">
        <w:rPr>
          <w:rFonts w:ascii="Times New Roman" w:hAnsi="Times New Roman" w:cs="Times New Roman"/>
          <w:b/>
          <w:sz w:val="24"/>
          <w:szCs w:val="24"/>
        </w:rPr>
        <w:t>I</w:t>
      </w:r>
      <w:r w:rsidR="00281567">
        <w:rPr>
          <w:rFonts w:ascii="Times New Roman" w:hAnsi="Times New Roman" w:cs="Times New Roman"/>
          <w:b/>
          <w:sz w:val="24"/>
          <w:szCs w:val="24"/>
        </w:rPr>
        <w:t xml:space="preserve">. </w:t>
      </w:r>
      <w:r w:rsidR="005343BF">
        <w:rPr>
          <w:rFonts w:ascii="Times New Roman" w:hAnsi="Times New Roman" w:cs="Times New Roman"/>
          <w:b/>
          <w:sz w:val="24"/>
          <w:szCs w:val="24"/>
        </w:rPr>
        <w:t>Posting</w:t>
      </w:r>
      <w:r w:rsidR="00037F60">
        <w:rPr>
          <w:rFonts w:ascii="Times New Roman" w:hAnsi="Times New Roman" w:cs="Times New Roman"/>
          <w:b/>
          <w:sz w:val="24"/>
          <w:szCs w:val="24"/>
        </w:rPr>
        <w:t xml:space="preserve"> </w:t>
      </w:r>
      <w:r w:rsidR="005343BF">
        <w:rPr>
          <w:rFonts w:ascii="Times New Roman" w:hAnsi="Times New Roman" w:cs="Times New Roman"/>
          <w:b/>
          <w:sz w:val="24"/>
          <w:szCs w:val="24"/>
        </w:rPr>
        <w:t>Requirements</w:t>
      </w:r>
    </w:p>
    <w:p w14:paraId="4528BE02" w14:textId="77777777" w:rsidR="00067345" w:rsidRPr="00B806AD" w:rsidRDefault="00067345" w:rsidP="00067345">
      <w:pPr>
        <w:ind w:left="1080" w:hanging="1080"/>
        <w:rPr>
          <w:rFonts w:ascii="Times New Roman" w:hAnsi="Times New Roman" w:cs="Times New Roman"/>
          <w:b/>
          <w:sz w:val="24"/>
          <w:szCs w:val="24"/>
        </w:rPr>
      </w:pPr>
    </w:p>
    <w:p w14:paraId="7A8D8069" w14:textId="06C9B591" w:rsidR="00067345" w:rsidRPr="00587B6D" w:rsidRDefault="00067345" w:rsidP="00067345">
      <w:pPr>
        <w:rPr>
          <w:rFonts w:ascii="Times New Roman" w:hAnsi="Times New Roman" w:cs="Times New Roman"/>
          <w:sz w:val="24"/>
          <w:szCs w:val="24"/>
        </w:rPr>
      </w:pPr>
      <w:r w:rsidRPr="00587B6D">
        <w:rPr>
          <w:rFonts w:ascii="Times New Roman" w:hAnsi="Times New Roman" w:cs="Times New Roman"/>
          <w:sz w:val="24"/>
          <w:szCs w:val="24"/>
        </w:rPr>
        <w:t xml:space="preserve">The Committee will determine the appropriate electronic venue to post copies of the TDE Plan so that </w:t>
      </w:r>
      <w:r w:rsidR="00281567">
        <w:rPr>
          <w:rFonts w:ascii="Times New Roman" w:hAnsi="Times New Roman" w:cs="Times New Roman"/>
          <w:sz w:val="24"/>
          <w:szCs w:val="24"/>
        </w:rPr>
        <w:t xml:space="preserve">it </w:t>
      </w:r>
      <w:r w:rsidRPr="00587B6D">
        <w:rPr>
          <w:rFonts w:ascii="Times New Roman" w:hAnsi="Times New Roman" w:cs="Times New Roman"/>
          <w:sz w:val="24"/>
          <w:szCs w:val="24"/>
        </w:rPr>
        <w:t>is</w:t>
      </w:r>
      <w:r w:rsidR="000D1DCB">
        <w:rPr>
          <w:rFonts w:ascii="Times New Roman" w:hAnsi="Times New Roman" w:cs="Times New Roman"/>
          <w:sz w:val="24"/>
          <w:szCs w:val="24"/>
        </w:rPr>
        <w:t xml:space="preserve"> always available. </w:t>
      </w:r>
      <w:r w:rsidR="00037F60">
        <w:rPr>
          <w:rFonts w:ascii="Times New Roman" w:hAnsi="Times New Roman" w:cs="Times New Roman"/>
          <w:sz w:val="24"/>
          <w:szCs w:val="24"/>
        </w:rPr>
        <w:t xml:space="preserve"> </w:t>
      </w:r>
      <w:r w:rsidR="000D1DCB">
        <w:rPr>
          <w:rFonts w:ascii="Times New Roman" w:hAnsi="Times New Roman" w:cs="Times New Roman"/>
          <w:sz w:val="24"/>
          <w:szCs w:val="24"/>
        </w:rPr>
        <w:t xml:space="preserve">Notice to all teachers and administrators must be provided electronically within ten (10) days of any </w:t>
      </w:r>
      <w:r w:rsidRPr="00587B6D">
        <w:rPr>
          <w:rFonts w:ascii="Times New Roman" w:hAnsi="Times New Roman" w:cs="Times New Roman"/>
          <w:sz w:val="24"/>
          <w:szCs w:val="24"/>
        </w:rPr>
        <w:t xml:space="preserve">changes </w:t>
      </w:r>
      <w:r w:rsidR="000D1DCB">
        <w:rPr>
          <w:rFonts w:ascii="Times New Roman" w:hAnsi="Times New Roman" w:cs="Times New Roman"/>
          <w:sz w:val="24"/>
          <w:szCs w:val="24"/>
        </w:rPr>
        <w:t>to the TDE</w:t>
      </w:r>
      <w:r w:rsidR="00037F60">
        <w:rPr>
          <w:rFonts w:ascii="Times New Roman" w:hAnsi="Times New Roman" w:cs="Times New Roman"/>
          <w:sz w:val="24"/>
          <w:szCs w:val="24"/>
        </w:rPr>
        <w:t>/ATPPS</w:t>
      </w:r>
      <w:r w:rsidR="000D1DCB">
        <w:rPr>
          <w:rFonts w:ascii="Times New Roman" w:hAnsi="Times New Roman" w:cs="Times New Roman"/>
          <w:sz w:val="24"/>
          <w:szCs w:val="24"/>
        </w:rPr>
        <w:t xml:space="preserve"> Plan.  </w:t>
      </w:r>
      <w:r w:rsidRPr="00587B6D">
        <w:rPr>
          <w:rFonts w:ascii="Times New Roman" w:hAnsi="Times New Roman" w:cs="Times New Roman"/>
          <w:sz w:val="24"/>
          <w:szCs w:val="24"/>
        </w:rPr>
        <w:t xml:space="preserve">  </w:t>
      </w:r>
    </w:p>
    <w:p w14:paraId="21843ED2" w14:textId="77777777" w:rsidR="00067345" w:rsidRPr="00587B6D" w:rsidRDefault="00067345" w:rsidP="00067345">
      <w:pPr>
        <w:rPr>
          <w:rFonts w:ascii="Times New Roman" w:hAnsi="Times New Roman" w:cs="Times New Roman"/>
          <w:sz w:val="24"/>
          <w:szCs w:val="24"/>
        </w:rPr>
      </w:pPr>
    </w:p>
    <w:p w14:paraId="381D6C58" w14:textId="356D861A" w:rsidR="00BC0F4A" w:rsidRDefault="00205842" w:rsidP="00205842">
      <w:pPr>
        <w:rPr>
          <w:rFonts w:ascii="Times New Roman" w:hAnsi="Times New Roman" w:cs="Times New Roman"/>
          <w:sz w:val="24"/>
          <w:szCs w:val="24"/>
        </w:rPr>
      </w:pPr>
      <w:r w:rsidRPr="00587B6D">
        <w:rPr>
          <w:rFonts w:ascii="Times New Roman" w:hAnsi="Times New Roman" w:cs="Times New Roman"/>
          <w:b/>
          <w:sz w:val="24"/>
          <w:szCs w:val="24"/>
        </w:rPr>
        <w:t>VI</w:t>
      </w:r>
      <w:r w:rsidR="00FC10C9">
        <w:rPr>
          <w:rFonts w:ascii="Times New Roman" w:hAnsi="Times New Roman" w:cs="Times New Roman"/>
          <w:b/>
          <w:sz w:val="24"/>
          <w:szCs w:val="24"/>
        </w:rPr>
        <w:t>I</w:t>
      </w:r>
      <w:r w:rsidRPr="00587B6D">
        <w:rPr>
          <w:rFonts w:ascii="Times New Roman" w:hAnsi="Times New Roman" w:cs="Times New Roman"/>
          <w:b/>
          <w:sz w:val="24"/>
          <w:szCs w:val="24"/>
        </w:rPr>
        <w:t xml:space="preserve">. </w:t>
      </w:r>
      <w:r w:rsidR="005343BF">
        <w:rPr>
          <w:rFonts w:ascii="Times New Roman" w:hAnsi="Times New Roman" w:cs="Times New Roman"/>
          <w:b/>
          <w:sz w:val="24"/>
          <w:szCs w:val="24"/>
        </w:rPr>
        <w:t>Compensation</w:t>
      </w:r>
      <w:r w:rsidRPr="00587B6D">
        <w:rPr>
          <w:rFonts w:ascii="Times New Roman" w:hAnsi="Times New Roman" w:cs="Times New Roman"/>
          <w:sz w:val="24"/>
          <w:szCs w:val="24"/>
        </w:rPr>
        <w:t xml:space="preserve">  </w:t>
      </w:r>
    </w:p>
    <w:p w14:paraId="29015396" w14:textId="77777777" w:rsidR="00BC0F4A" w:rsidRDefault="00BC0F4A" w:rsidP="00205842">
      <w:pPr>
        <w:rPr>
          <w:rFonts w:ascii="Times New Roman" w:hAnsi="Times New Roman" w:cs="Times New Roman"/>
          <w:sz w:val="24"/>
          <w:szCs w:val="24"/>
        </w:rPr>
      </w:pPr>
    </w:p>
    <w:p w14:paraId="753A534D" w14:textId="40591933" w:rsidR="00205842" w:rsidRDefault="008D46D3" w:rsidP="00205842">
      <w:pPr>
        <w:rPr>
          <w:rFonts w:ascii="Times New Roman" w:hAnsi="Times New Roman" w:cs="Times New Roman"/>
          <w:sz w:val="24"/>
          <w:szCs w:val="24"/>
        </w:rPr>
      </w:pPr>
      <w:r w:rsidRPr="00F51430">
        <w:rPr>
          <w:rFonts w:ascii="Times New Roman" w:hAnsi="Times New Roman" w:cs="Times New Roman"/>
          <w:sz w:val="24"/>
          <w:szCs w:val="24"/>
        </w:rPr>
        <w:t xml:space="preserve">Compensation </w:t>
      </w:r>
      <w:r w:rsidR="00AC7A18" w:rsidRPr="00F51430">
        <w:rPr>
          <w:rFonts w:ascii="Times New Roman" w:hAnsi="Times New Roman" w:cs="Times New Roman"/>
          <w:sz w:val="24"/>
          <w:szCs w:val="24"/>
        </w:rPr>
        <w:t xml:space="preserve">for </w:t>
      </w:r>
      <w:r w:rsidR="00205842" w:rsidRPr="00F51430">
        <w:rPr>
          <w:rFonts w:ascii="Times New Roman" w:hAnsi="Times New Roman" w:cs="Times New Roman"/>
          <w:sz w:val="24"/>
          <w:szCs w:val="24"/>
        </w:rPr>
        <w:t>duties or pos</w:t>
      </w:r>
      <w:r w:rsidR="001E5D72" w:rsidRPr="00F51430">
        <w:rPr>
          <w:rFonts w:ascii="Times New Roman" w:hAnsi="Times New Roman" w:cs="Times New Roman"/>
          <w:sz w:val="24"/>
          <w:szCs w:val="24"/>
        </w:rPr>
        <w:t>itions associated with the TDE P</w:t>
      </w:r>
      <w:r w:rsidR="00205842" w:rsidRPr="00F51430">
        <w:rPr>
          <w:rFonts w:ascii="Times New Roman" w:hAnsi="Times New Roman" w:cs="Times New Roman"/>
          <w:sz w:val="24"/>
          <w:szCs w:val="24"/>
        </w:rPr>
        <w:t>lan</w:t>
      </w:r>
      <w:r w:rsidR="00AC7A18" w:rsidRPr="00F51430">
        <w:rPr>
          <w:rFonts w:ascii="Times New Roman" w:hAnsi="Times New Roman" w:cs="Times New Roman"/>
          <w:sz w:val="24"/>
          <w:szCs w:val="24"/>
        </w:rPr>
        <w:t xml:space="preserve"> and </w:t>
      </w:r>
      <w:r w:rsidR="001E5D72" w:rsidRPr="00F51430">
        <w:rPr>
          <w:rFonts w:ascii="Times New Roman" w:hAnsi="Times New Roman" w:cs="Times New Roman"/>
          <w:sz w:val="24"/>
          <w:szCs w:val="24"/>
        </w:rPr>
        <w:t>the TDE</w:t>
      </w:r>
      <w:r w:rsidR="00037F60">
        <w:rPr>
          <w:rFonts w:ascii="Times New Roman" w:hAnsi="Times New Roman" w:cs="Times New Roman"/>
          <w:sz w:val="24"/>
          <w:szCs w:val="24"/>
        </w:rPr>
        <w:t>/ATPPS</w:t>
      </w:r>
      <w:r w:rsidR="001E5D72" w:rsidRPr="00F51430">
        <w:rPr>
          <w:rFonts w:ascii="Times New Roman" w:hAnsi="Times New Roman" w:cs="Times New Roman"/>
          <w:sz w:val="24"/>
          <w:szCs w:val="24"/>
        </w:rPr>
        <w:t xml:space="preserve"> Oversight Committee</w:t>
      </w:r>
      <w:r w:rsidR="00205842" w:rsidRPr="00F51430">
        <w:rPr>
          <w:rFonts w:ascii="Times New Roman" w:hAnsi="Times New Roman" w:cs="Times New Roman"/>
          <w:sz w:val="24"/>
          <w:szCs w:val="24"/>
        </w:rPr>
        <w:t xml:space="preserve"> will be </w:t>
      </w:r>
      <w:r w:rsidRPr="00F51430">
        <w:rPr>
          <w:rFonts w:ascii="Times New Roman" w:hAnsi="Times New Roman" w:cs="Times New Roman"/>
          <w:sz w:val="24"/>
          <w:szCs w:val="24"/>
        </w:rPr>
        <w:t xml:space="preserve">paid </w:t>
      </w:r>
      <w:r w:rsidR="001E5D72" w:rsidRPr="00F51430">
        <w:rPr>
          <w:rFonts w:ascii="Times New Roman" w:hAnsi="Times New Roman" w:cs="Times New Roman"/>
          <w:sz w:val="24"/>
          <w:szCs w:val="24"/>
        </w:rPr>
        <w:t xml:space="preserve">in accordance </w:t>
      </w:r>
      <w:r w:rsidR="001E5D72">
        <w:rPr>
          <w:rFonts w:ascii="Times New Roman" w:hAnsi="Times New Roman" w:cs="Times New Roman"/>
          <w:sz w:val="24"/>
          <w:szCs w:val="24"/>
        </w:rPr>
        <w:t>with the</w:t>
      </w:r>
      <w:r w:rsidR="00205842" w:rsidRPr="00631E72">
        <w:rPr>
          <w:rFonts w:ascii="Times New Roman" w:hAnsi="Times New Roman" w:cs="Times New Roman"/>
          <w:sz w:val="24"/>
          <w:szCs w:val="24"/>
        </w:rPr>
        <w:t xml:space="preserve"> </w:t>
      </w:r>
      <w:r w:rsidR="00433CFD">
        <w:rPr>
          <w:rFonts w:ascii="Times New Roman" w:hAnsi="Times New Roman" w:cs="Times New Roman"/>
          <w:sz w:val="24"/>
          <w:szCs w:val="24"/>
        </w:rPr>
        <w:t>ATPPS plan</w:t>
      </w:r>
      <w:r w:rsidR="00037F60">
        <w:rPr>
          <w:rFonts w:ascii="Times New Roman" w:hAnsi="Times New Roman" w:cs="Times New Roman"/>
          <w:sz w:val="24"/>
          <w:szCs w:val="24"/>
        </w:rPr>
        <w:t xml:space="preserve"> ($41 per hour)</w:t>
      </w:r>
      <w:r w:rsidR="00205842" w:rsidRPr="00037F60">
        <w:rPr>
          <w:rFonts w:ascii="Times New Roman" w:hAnsi="Times New Roman" w:cs="Times New Roman"/>
          <w:sz w:val="24"/>
          <w:szCs w:val="24"/>
        </w:rPr>
        <w:t xml:space="preserve">. </w:t>
      </w:r>
    </w:p>
    <w:p w14:paraId="74BEEC4E" w14:textId="77777777" w:rsidR="00AC7A18" w:rsidRDefault="00AC7A18" w:rsidP="003E04BF">
      <w:pPr>
        <w:rPr>
          <w:rFonts w:ascii="Times New Roman" w:hAnsi="Times New Roman" w:cs="Times New Roman"/>
          <w:b/>
          <w:sz w:val="24"/>
          <w:szCs w:val="24"/>
        </w:rPr>
      </w:pPr>
    </w:p>
    <w:p w14:paraId="043235C7" w14:textId="34BE4357" w:rsidR="00037F60" w:rsidRDefault="003E04BF" w:rsidP="003E04BF">
      <w:pPr>
        <w:rPr>
          <w:rFonts w:ascii="Times New Roman" w:hAnsi="Times New Roman" w:cs="Times New Roman"/>
          <w:b/>
          <w:sz w:val="24"/>
          <w:szCs w:val="24"/>
        </w:rPr>
      </w:pPr>
      <w:r w:rsidRPr="00631E72">
        <w:rPr>
          <w:rFonts w:ascii="Times New Roman" w:hAnsi="Times New Roman" w:cs="Times New Roman"/>
          <w:b/>
          <w:sz w:val="24"/>
          <w:szCs w:val="24"/>
        </w:rPr>
        <w:t>VII</w:t>
      </w:r>
      <w:r w:rsidR="00FC10C9">
        <w:rPr>
          <w:rFonts w:ascii="Times New Roman" w:hAnsi="Times New Roman" w:cs="Times New Roman"/>
          <w:b/>
          <w:sz w:val="24"/>
          <w:szCs w:val="24"/>
        </w:rPr>
        <w:t>I</w:t>
      </w:r>
      <w:r w:rsidR="00037F60">
        <w:rPr>
          <w:rFonts w:ascii="Times New Roman" w:hAnsi="Times New Roman" w:cs="Times New Roman"/>
          <w:b/>
          <w:sz w:val="24"/>
          <w:szCs w:val="24"/>
        </w:rPr>
        <w:t xml:space="preserve">. </w:t>
      </w:r>
      <w:r w:rsidR="005343BF">
        <w:rPr>
          <w:rFonts w:ascii="Times New Roman" w:hAnsi="Times New Roman" w:cs="Times New Roman"/>
          <w:b/>
          <w:sz w:val="24"/>
          <w:szCs w:val="24"/>
        </w:rPr>
        <w:t>Grievabilty</w:t>
      </w:r>
    </w:p>
    <w:p w14:paraId="5CBE212C" w14:textId="77777777" w:rsidR="00037F60" w:rsidRDefault="00037F60" w:rsidP="003E04BF">
      <w:pPr>
        <w:rPr>
          <w:rFonts w:ascii="Times New Roman" w:hAnsi="Times New Roman" w:cs="Times New Roman"/>
          <w:b/>
          <w:sz w:val="24"/>
          <w:szCs w:val="24"/>
        </w:rPr>
      </w:pPr>
    </w:p>
    <w:p w14:paraId="39AF1B32" w14:textId="30A24858" w:rsidR="003E04BF" w:rsidRDefault="00F71FFC" w:rsidP="003E04BF">
      <w:pPr>
        <w:rPr>
          <w:rFonts w:ascii="Times New Roman" w:hAnsi="Times New Roman" w:cs="Times New Roman"/>
          <w:sz w:val="24"/>
          <w:szCs w:val="24"/>
        </w:rPr>
      </w:pPr>
      <w:r>
        <w:rPr>
          <w:rFonts w:ascii="Times New Roman" w:hAnsi="Times New Roman" w:cs="Times New Roman"/>
          <w:sz w:val="24"/>
          <w:szCs w:val="24"/>
        </w:rPr>
        <w:t>The parties agree that this</w:t>
      </w:r>
      <w:r w:rsidR="00AC7A18">
        <w:rPr>
          <w:rFonts w:ascii="Times New Roman" w:hAnsi="Times New Roman" w:cs="Times New Roman"/>
          <w:sz w:val="24"/>
          <w:szCs w:val="24"/>
        </w:rPr>
        <w:t xml:space="preserve"> Agreement and items incorporated herein </w:t>
      </w:r>
      <w:r w:rsidR="003E04BF" w:rsidRPr="00631E72">
        <w:rPr>
          <w:rFonts w:ascii="Times New Roman" w:hAnsi="Times New Roman" w:cs="Times New Roman"/>
          <w:sz w:val="24"/>
          <w:szCs w:val="24"/>
        </w:rPr>
        <w:t>will be processed in accordance with t</w:t>
      </w:r>
      <w:r w:rsidR="00AC7A18">
        <w:rPr>
          <w:rFonts w:ascii="Times New Roman" w:hAnsi="Times New Roman" w:cs="Times New Roman"/>
          <w:sz w:val="24"/>
          <w:szCs w:val="24"/>
        </w:rPr>
        <w:t xml:space="preserve">he grievance process of the collective bargaining agreement between the parties. </w:t>
      </w:r>
    </w:p>
    <w:p w14:paraId="6F7F4CBA" w14:textId="77777777" w:rsidR="00631E72" w:rsidRDefault="00631E72" w:rsidP="003E04BF">
      <w:pPr>
        <w:rPr>
          <w:rFonts w:ascii="Times New Roman" w:hAnsi="Times New Roman" w:cs="Times New Roman"/>
          <w:sz w:val="24"/>
          <w:szCs w:val="24"/>
        </w:rPr>
      </w:pPr>
    </w:p>
    <w:p w14:paraId="06BE6CFF" w14:textId="77777777" w:rsidR="0003745A" w:rsidRDefault="0003745A" w:rsidP="0003745A">
      <w:pPr>
        <w:pStyle w:val="NoSpacing"/>
      </w:pPr>
    </w:p>
    <w:p w14:paraId="050B8096" w14:textId="77777777" w:rsidR="00037F60" w:rsidRDefault="00037F60" w:rsidP="0003745A">
      <w:pPr>
        <w:pStyle w:val="NoSpacing"/>
      </w:pPr>
    </w:p>
    <w:p w14:paraId="52AFC6F1" w14:textId="77777777" w:rsidR="0003745A" w:rsidRDefault="0003745A" w:rsidP="0003745A">
      <w:pPr>
        <w:pStyle w:val="NoSpacing"/>
      </w:pPr>
      <w:r>
        <w:t>Signatures below signify agreement by all parties:</w:t>
      </w:r>
    </w:p>
    <w:p w14:paraId="54B7140A" w14:textId="77777777" w:rsidR="00F03C6E" w:rsidRDefault="00F03C6E" w:rsidP="0003745A">
      <w:pPr>
        <w:pStyle w:val="NoSpacing"/>
      </w:pPr>
    </w:p>
    <w:p w14:paraId="1C6984C5" w14:textId="77777777" w:rsidR="0003745A" w:rsidRDefault="0003745A" w:rsidP="0003745A">
      <w:pPr>
        <w:pStyle w:val="NoSpacing"/>
      </w:pPr>
    </w:p>
    <w:p w14:paraId="17172B52" w14:textId="49D53F96" w:rsidR="0003745A" w:rsidRDefault="0003745A" w:rsidP="0003745A">
      <w:pPr>
        <w:pStyle w:val="NoSpacing"/>
      </w:pPr>
      <w:r>
        <w:t>_______________</w:t>
      </w:r>
      <w:r w:rsidR="00F03C6E">
        <w:t>_______</w:t>
      </w:r>
      <w:r>
        <w:t>__</w:t>
      </w:r>
      <w:r w:rsidR="00F03C6E">
        <w:t>_</w:t>
      </w:r>
      <w:r w:rsidR="00F03C6E">
        <w:tab/>
      </w:r>
      <w:r w:rsidR="00F03C6E">
        <w:tab/>
      </w:r>
      <w:r w:rsidR="00F03C6E">
        <w:tab/>
      </w:r>
      <w:r>
        <w:t>___________</w:t>
      </w:r>
    </w:p>
    <w:p w14:paraId="6EE5B3A4" w14:textId="5E0E802F" w:rsidR="0003745A" w:rsidRDefault="00452E1E" w:rsidP="0003745A">
      <w:pPr>
        <w:pStyle w:val="NoSpacing"/>
      </w:pPr>
      <w:r>
        <w:t>For the District</w:t>
      </w:r>
      <w:r w:rsidR="00F03C6E">
        <w:tab/>
      </w:r>
      <w:r w:rsidR="00F03C6E">
        <w:tab/>
      </w:r>
      <w:r w:rsidR="00F03C6E">
        <w:tab/>
      </w:r>
      <w:r w:rsidR="00F03C6E">
        <w:tab/>
      </w:r>
      <w:r w:rsidR="00F03C6E">
        <w:tab/>
      </w:r>
      <w:r w:rsidR="0003745A">
        <w:t>Date</w:t>
      </w:r>
    </w:p>
    <w:p w14:paraId="7D298606" w14:textId="77777777" w:rsidR="0003745A" w:rsidRDefault="0003745A" w:rsidP="0003745A">
      <w:pPr>
        <w:pStyle w:val="NoSpacing"/>
      </w:pPr>
    </w:p>
    <w:p w14:paraId="3D07804D" w14:textId="14F53E3A" w:rsidR="0003745A" w:rsidRDefault="0003745A" w:rsidP="0003745A">
      <w:pPr>
        <w:pStyle w:val="NoSpacing"/>
      </w:pPr>
      <w:r>
        <w:t>________________</w:t>
      </w:r>
      <w:r w:rsidR="00F03C6E">
        <w:t>_______</w:t>
      </w:r>
      <w:r>
        <w:t>__</w:t>
      </w:r>
      <w:r w:rsidR="00F03C6E">
        <w:tab/>
      </w:r>
      <w:r w:rsidR="00F03C6E">
        <w:tab/>
      </w:r>
      <w:r w:rsidR="00F03C6E">
        <w:tab/>
      </w:r>
      <w:r>
        <w:t>___________</w:t>
      </w:r>
    </w:p>
    <w:p w14:paraId="63D1E801" w14:textId="78377C39" w:rsidR="0003745A" w:rsidRDefault="00452E1E" w:rsidP="0003745A">
      <w:pPr>
        <w:pStyle w:val="NoSpacing"/>
      </w:pPr>
      <w:r>
        <w:t>For the Federation</w:t>
      </w:r>
      <w:r w:rsidR="00F03C6E">
        <w:tab/>
      </w:r>
      <w:r w:rsidR="00F03C6E">
        <w:tab/>
      </w:r>
      <w:r w:rsidR="00F03C6E">
        <w:tab/>
      </w:r>
      <w:r w:rsidR="00F03C6E">
        <w:tab/>
      </w:r>
      <w:r w:rsidR="00F03C6E">
        <w:tab/>
      </w:r>
      <w:r w:rsidR="0003745A">
        <w:t>Date</w:t>
      </w:r>
    </w:p>
    <w:p w14:paraId="28776340" w14:textId="77777777" w:rsidR="0003745A" w:rsidRPr="003E04BF" w:rsidRDefault="0003745A" w:rsidP="000D7728">
      <w:pPr>
        <w:rPr>
          <w:rFonts w:ascii="Times New Roman" w:hAnsi="Times New Roman" w:cs="Times New Roman"/>
          <w:sz w:val="24"/>
          <w:szCs w:val="24"/>
        </w:rPr>
      </w:pPr>
    </w:p>
    <w:sectPr w:rsidR="0003745A" w:rsidRPr="003E04BF" w:rsidSect="00037F60">
      <w:headerReference w:type="default" r:id="rId9"/>
      <w:footerReference w:type="even" r:id="rId10"/>
      <w:footerReference w:type="default" r:id="rId11"/>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16671" w14:textId="77777777" w:rsidR="00C80242" w:rsidRDefault="00C80242" w:rsidP="00C81AB3">
      <w:r>
        <w:separator/>
      </w:r>
    </w:p>
  </w:endnote>
  <w:endnote w:type="continuationSeparator" w:id="0">
    <w:p w14:paraId="1A44EB30" w14:textId="77777777" w:rsidR="00C80242" w:rsidRDefault="00C80242" w:rsidP="00C8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EA9A" w14:textId="77777777" w:rsidR="00C80242" w:rsidRDefault="00C80242" w:rsidP="00C8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20D74" w14:textId="77777777" w:rsidR="00C80242" w:rsidRDefault="00C802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038A" w14:textId="77777777" w:rsidR="00C80242" w:rsidRPr="00C81AB3" w:rsidRDefault="00C80242" w:rsidP="00C81AB3">
    <w:pPr>
      <w:pStyle w:val="Footer"/>
      <w:framePr w:wrap="around" w:vAnchor="text" w:hAnchor="margin" w:xAlign="center" w:y="1"/>
      <w:rPr>
        <w:rStyle w:val="PageNumber"/>
        <w:rFonts w:ascii="Times New Roman" w:hAnsi="Times New Roman" w:cs="Times New Roman"/>
      </w:rPr>
    </w:pPr>
    <w:r w:rsidRPr="00C81AB3">
      <w:rPr>
        <w:rStyle w:val="PageNumber"/>
        <w:rFonts w:ascii="Times New Roman" w:hAnsi="Times New Roman" w:cs="Times New Roman"/>
      </w:rPr>
      <w:fldChar w:fldCharType="begin"/>
    </w:r>
    <w:r w:rsidRPr="00C81AB3">
      <w:rPr>
        <w:rStyle w:val="PageNumber"/>
        <w:rFonts w:ascii="Times New Roman" w:hAnsi="Times New Roman" w:cs="Times New Roman"/>
      </w:rPr>
      <w:instrText xml:space="preserve">PAGE  </w:instrText>
    </w:r>
    <w:r w:rsidRPr="00C81AB3">
      <w:rPr>
        <w:rStyle w:val="PageNumber"/>
        <w:rFonts w:ascii="Times New Roman" w:hAnsi="Times New Roman" w:cs="Times New Roman"/>
      </w:rPr>
      <w:fldChar w:fldCharType="separate"/>
    </w:r>
    <w:r w:rsidR="00632F17">
      <w:rPr>
        <w:rStyle w:val="PageNumber"/>
        <w:rFonts w:ascii="Times New Roman" w:hAnsi="Times New Roman" w:cs="Times New Roman"/>
        <w:noProof/>
      </w:rPr>
      <w:t>3</w:t>
    </w:r>
    <w:r w:rsidRPr="00C81AB3">
      <w:rPr>
        <w:rStyle w:val="PageNumber"/>
        <w:rFonts w:ascii="Times New Roman" w:hAnsi="Times New Roman" w:cs="Times New Roman"/>
      </w:rPr>
      <w:fldChar w:fldCharType="end"/>
    </w:r>
  </w:p>
  <w:p w14:paraId="3F18C290" w14:textId="1809B6A9" w:rsidR="00C80242" w:rsidRDefault="00C80242" w:rsidP="00AC7A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D38A" w14:textId="77777777" w:rsidR="00C80242" w:rsidRDefault="00C80242" w:rsidP="00C81AB3">
      <w:r>
        <w:separator/>
      </w:r>
    </w:p>
  </w:footnote>
  <w:footnote w:type="continuationSeparator" w:id="0">
    <w:p w14:paraId="70E6FDAC" w14:textId="77777777" w:rsidR="00C80242" w:rsidRDefault="00C80242" w:rsidP="00C81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54A1" w14:textId="65013012" w:rsidR="00C80242" w:rsidRDefault="00C80242" w:rsidP="00E75442">
    <w:pPr>
      <w:pStyle w:val="Header"/>
      <w:jc w:val="right"/>
    </w:pPr>
  </w:p>
  <w:p w14:paraId="465ECCC9" w14:textId="77777777" w:rsidR="00C80242" w:rsidRDefault="00C802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D1D"/>
    <w:multiLevelType w:val="hybridMultilevel"/>
    <w:tmpl w:val="3A4E4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305A"/>
    <w:multiLevelType w:val="hybridMultilevel"/>
    <w:tmpl w:val="835A7B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9652DB"/>
    <w:multiLevelType w:val="hybridMultilevel"/>
    <w:tmpl w:val="130C0D7E"/>
    <w:lvl w:ilvl="0" w:tplc="AC944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77B41"/>
    <w:multiLevelType w:val="hybridMultilevel"/>
    <w:tmpl w:val="0A584D72"/>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rPr>
        <w:b/>
      </w:rPr>
    </w:lvl>
    <w:lvl w:ilvl="2" w:tplc="04090019">
      <w:start w:val="1"/>
      <w:numFmt w:val="lowerLetter"/>
      <w:lvlText w:val="%3."/>
      <w:lvlJc w:val="left"/>
      <w:pPr>
        <w:ind w:left="2340" w:hanging="36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0170A"/>
    <w:multiLevelType w:val="hybridMultilevel"/>
    <w:tmpl w:val="9B7C7A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22BEB"/>
    <w:multiLevelType w:val="hybridMultilevel"/>
    <w:tmpl w:val="CFCA2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23286"/>
    <w:multiLevelType w:val="hybridMultilevel"/>
    <w:tmpl w:val="00E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E5EEF"/>
    <w:multiLevelType w:val="hybridMultilevel"/>
    <w:tmpl w:val="7BDAE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4266C"/>
    <w:multiLevelType w:val="hybridMultilevel"/>
    <w:tmpl w:val="4B382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B1D0F"/>
    <w:multiLevelType w:val="hybridMultilevel"/>
    <w:tmpl w:val="ED4C2DDA"/>
    <w:lvl w:ilvl="0" w:tplc="04090019">
      <w:start w:val="1"/>
      <w:numFmt w:val="lowerLetter"/>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2C382090"/>
    <w:multiLevelType w:val="hybridMultilevel"/>
    <w:tmpl w:val="915C031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644B8"/>
    <w:multiLevelType w:val="hybridMultilevel"/>
    <w:tmpl w:val="3742268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2FCC6CD6"/>
    <w:multiLevelType w:val="multilevel"/>
    <w:tmpl w:val="9300F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C15911"/>
    <w:multiLevelType w:val="hybridMultilevel"/>
    <w:tmpl w:val="E25E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D133B"/>
    <w:multiLevelType w:val="hybridMultilevel"/>
    <w:tmpl w:val="8BB04E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F09C4"/>
    <w:multiLevelType w:val="hybridMultilevel"/>
    <w:tmpl w:val="3F20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A5230"/>
    <w:multiLevelType w:val="hybridMultilevel"/>
    <w:tmpl w:val="80E08E5E"/>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rPr>
        <w:b/>
      </w:rPr>
    </w:lvl>
    <w:lvl w:ilvl="2" w:tplc="04090019">
      <w:start w:val="1"/>
      <w:numFmt w:val="lowerLetter"/>
      <w:lvlText w:val="%3."/>
      <w:lvlJc w:val="left"/>
      <w:pPr>
        <w:ind w:left="2340" w:hanging="36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80EC9"/>
    <w:multiLevelType w:val="hybridMultilevel"/>
    <w:tmpl w:val="692408EE"/>
    <w:lvl w:ilvl="0" w:tplc="EDBE5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110ED"/>
    <w:multiLevelType w:val="hybridMultilevel"/>
    <w:tmpl w:val="C92E6A48"/>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nsid w:val="4EEE3384"/>
    <w:multiLevelType w:val="hybridMultilevel"/>
    <w:tmpl w:val="AC42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43046"/>
    <w:multiLevelType w:val="multilevel"/>
    <w:tmpl w:val="DEF6FC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9D168EC"/>
    <w:multiLevelType w:val="hybridMultilevel"/>
    <w:tmpl w:val="9300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72050"/>
    <w:multiLevelType w:val="hybridMultilevel"/>
    <w:tmpl w:val="986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C0A08"/>
    <w:multiLevelType w:val="hybridMultilevel"/>
    <w:tmpl w:val="916C465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6F50B8C2">
      <w:start w:val="2"/>
      <w:numFmt w:val="upperLetter"/>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AB61BF"/>
    <w:multiLevelType w:val="hybridMultilevel"/>
    <w:tmpl w:val="BBFEAE70"/>
    <w:lvl w:ilvl="0" w:tplc="648E37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33C11"/>
    <w:multiLevelType w:val="hybridMultilevel"/>
    <w:tmpl w:val="11B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066D8"/>
    <w:multiLevelType w:val="hybridMultilevel"/>
    <w:tmpl w:val="C93CA0E2"/>
    <w:lvl w:ilvl="0" w:tplc="BB006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F7081"/>
    <w:multiLevelType w:val="hybridMultilevel"/>
    <w:tmpl w:val="4510D3F8"/>
    <w:lvl w:ilvl="0" w:tplc="0409000F">
      <w:start w:val="1"/>
      <w:numFmt w:val="decimal"/>
      <w:lvlText w:val="%1."/>
      <w:lvlJc w:val="left"/>
      <w:pPr>
        <w:ind w:left="720" w:hanging="360"/>
      </w:pPr>
      <w:rPr>
        <w:rFonts w:hint="default"/>
      </w:rPr>
    </w:lvl>
    <w:lvl w:ilvl="1" w:tplc="47F2775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C4E23"/>
    <w:multiLevelType w:val="hybridMultilevel"/>
    <w:tmpl w:val="6FD25D2C"/>
    <w:lvl w:ilvl="0" w:tplc="902A1B7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5"/>
  </w:num>
  <w:num w:numId="4">
    <w:abstractNumId w:val="15"/>
  </w:num>
  <w:num w:numId="5">
    <w:abstractNumId w:val="4"/>
  </w:num>
  <w:num w:numId="6">
    <w:abstractNumId w:val="24"/>
  </w:num>
  <w:num w:numId="7">
    <w:abstractNumId w:val="23"/>
  </w:num>
  <w:num w:numId="8">
    <w:abstractNumId w:val="14"/>
  </w:num>
  <w:num w:numId="9">
    <w:abstractNumId w:val="19"/>
  </w:num>
  <w:num w:numId="10">
    <w:abstractNumId w:val="16"/>
  </w:num>
  <w:num w:numId="11">
    <w:abstractNumId w:val="17"/>
  </w:num>
  <w:num w:numId="12">
    <w:abstractNumId w:val="13"/>
  </w:num>
  <w:num w:numId="13">
    <w:abstractNumId w:val="27"/>
  </w:num>
  <w:num w:numId="14">
    <w:abstractNumId w:val="22"/>
  </w:num>
  <w:num w:numId="15">
    <w:abstractNumId w:val="8"/>
  </w:num>
  <w:num w:numId="16">
    <w:abstractNumId w:val="28"/>
  </w:num>
  <w:num w:numId="17">
    <w:abstractNumId w:val="7"/>
  </w:num>
  <w:num w:numId="18">
    <w:abstractNumId w:val="3"/>
  </w:num>
  <w:num w:numId="19">
    <w:abstractNumId w:val="25"/>
  </w:num>
  <w:num w:numId="20">
    <w:abstractNumId w:val="1"/>
  </w:num>
  <w:num w:numId="21">
    <w:abstractNumId w:val="6"/>
  </w:num>
  <w:num w:numId="22">
    <w:abstractNumId w:val="11"/>
  </w:num>
  <w:num w:numId="23">
    <w:abstractNumId w:val="18"/>
  </w:num>
  <w:num w:numId="24">
    <w:abstractNumId w:val="26"/>
  </w:num>
  <w:num w:numId="25">
    <w:abstractNumId w:val="2"/>
  </w:num>
  <w:num w:numId="26">
    <w:abstractNumId w:val="10"/>
  </w:num>
  <w:num w:numId="27">
    <w:abstractNumId w:val="20"/>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4"/>
    <w:rsid w:val="0000713A"/>
    <w:rsid w:val="000137EF"/>
    <w:rsid w:val="000306F4"/>
    <w:rsid w:val="000322A3"/>
    <w:rsid w:val="0003745A"/>
    <w:rsid w:val="00037F60"/>
    <w:rsid w:val="0004115B"/>
    <w:rsid w:val="0004268B"/>
    <w:rsid w:val="00047CAA"/>
    <w:rsid w:val="0005128A"/>
    <w:rsid w:val="00051AF9"/>
    <w:rsid w:val="00067345"/>
    <w:rsid w:val="000673E1"/>
    <w:rsid w:val="00085AA5"/>
    <w:rsid w:val="000C01C6"/>
    <w:rsid w:val="000C0C05"/>
    <w:rsid w:val="000C2518"/>
    <w:rsid w:val="000C4669"/>
    <w:rsid w:val="000D1DCB"/>
    <w:rsid w:val="000D7728"/>
    <w:rsid w:val="000E2E53"/>
    <w:rsid w:val="000E3C0B"/>
    <w:rsid w:val="000E3C86"/>
    <w:rsid w:val="000F0DD4"/>
    <w:rsid w:val="0010070A"/>
    <w:rsid w:val="00110E23"/>
    <w:rsid w:val="00116B48"/>
    <w:rsid w:val="001435E7"/>
    <w:rsid w:val="00184559"/>
    <w:rsid w:val="001939CE"/>
    <w:rsid w:val="001B3E77"/>
    <w:rsid w:val="001D3EBC"/>
    <w:rsid w:val="001E5D72"/>
    <w:rsid w:val="001F237A"/>
    <w:rsid w:val="001F5504"/>
    <w:rsid w:val="001F795B"/>
    <w:rsid w:val="00202FA5"/>
    <w:rsid w:val="00205842"/>
    <w:rsid w:val="00230206"/>
    <w:rsid w:val="002319B9"/>
    <w:rsid w:val="00273A9B"/>
    <w:rsid w:val="0027400E"/>
    <w:rsid w:val="00281567"/>
    <w:rsid w:val="002825DF"/>
    <w:rsid w:val="002B62A5"/>
    <w:rsid w:val="002F1BE7"/>
    <w:rsid w:val="00325209"/>
    <w:rsid w:val="00340D98"/>
    <w:rsid w:val="00347C4C"/>
    <w:rsid w:val="003502CD"/>
    <w:rsid w:val="00356060"/>
    <w:rsid w:val="00367F8E"/>
    <w:rsid w:val="00380664"/>
    <w:rsid w:val="00390B1F"/>
    <w:rsid w:val="003A4CDC"/>
    <w:rsid w:val="003B1193"/>
    <w:rsid w:val="003D5828"/>
    <w:rsid w:val="003E0368"/>
    <w:rsid w:val="003E04BF"/>
    <w:rsid w:val="003F67D0"/>
    <w:rsid w:val="003F6B48"/>
    <w:rsid w:val="00400A81"/>
    <w:rsid w:val="00401199"/>
    <w:rsid w:val="00410FF4"/>
    <w:rsid w:val="00411946"/>
    <w:rsid w:val="004306AF"/>
    <w:rsid w:val="004334DF"/>
    <w:rsid w:val="00433CFD"/>
    <w:rsid w:val="0044341D"/>
    <w:rsid w:val="00445AD2"/>
    <w:rsid w:val="00452E1E"/>
    <w:rsid w:val="00492D31"/>
    <w:rsid w:val="00496D57"/>
    <w:rsid w:val="004A54FC"/>
    <w:rsid w:val="004B133A"/>
    <w:rsid w:val="004B48DE"/>
    <w:rsid w:val="004C6CB9"/>
    <w:rsid w:val="004D1CFC"/>
    <w:rsid w:val="004F5480"/>
    <w:rsid w:val="005050E3"/>
    <w:rsid w:val="00507BBA"/>
    <w:rsid w:val="00517FCA"/>
    <w:rsid w:val="0053126A"/>
    <w:rsid w:val="005343BF"/>
    <w:rsid w:val="0054150E"/>
    <w:rsid w:val="005542C6"/>
    <w:rsid w:val="00565BA7"/>
    <w:rsid w:val="005709F4"/>
    <w:rsid w:val="0057101D"/>
    <w:rsid w:val="005828F6"/>
    <w:rsid w:val="00586038"/>
    <w:rsid w:val="00587B6D"/>
    <w:rsid w:val="00592A4D"/>
    <w:rsid w:val="005A193E"/>
    <w:rsid w:val="005A44C1"/>
    <w:rsid w:val="005C37AB"/>
    <w:rsid w:val="005C4FDB"/>
    <w:rsid w:val="005D2E4C"/>
    <w:rsid w:val="005D7D3A"/>
    <w:rsid w:val="005E17E5"/>
    <w:rsid w:val="005F13E2"/>
    <w:rsid w:val="005F1922"/>
    <w:rsid w:val="005F22F4"/>
    <w:rsid w:val="00631E72"/>
    <w:rsid w:val="00632F17"/>
    <w:rsid w:val="00641B4D"/>
    <w:rsid w:val="0064731F"/>
    <w:rsid w:val="006476B1"/>
    <w:rsid w:val="00684080"/>
    <w:rsid w:val="00685171"/>
    <w:rsid w:val="006B0F4A"/>
    <w:rsid w:val="006B1FA8"/>
    <w:rsid w:val="006D7F6D"/>
    <w:rsid w:val="00704656"/>
    <w:rsid w:val="00733193"/>
    <w:rsid w:val="00737B56"/>
    <w:rsid w:val="007446C2"/>
    <w:rsid w:val="0075293C"/>
    <w:rsid w:val="00756DFA"/>
    <w:rsid w:val="00771F8A"/>
    <w:rsid w:val="00774740"/>
    <w:rsid w:val="007A1516"/>
    <w:rsid w:val="007B3705"/>
    <w:rsid w:val="007C50A5"/>
    <w:rsid w:val="007E0314"/>
    <w:rsid w:val="00810548"/>
    <w:rsid w:val="00811371"/>
    <w:rsid w:val="008148AB"/>
    <w:rsid w:val="00821C72"/>
    <w:rsid w:val="00870528"/>
    <w:rsid w:val="00875319"/>
    <w:rsid w:val="00881BAB"/>
    <w:rsid w:val="00883922"/>
    <w:rsid w:val="008956D1"/>
    <w:rsid w:val="008A0708"/>
    <w:rsid w:val="008C2568"/>
    <w:rsid w:val="008C4543"/>
    <w:rsid w:val="008D1995"/>
    <w:rsid w:val="008D3B69"/>
    <w:rsid w:val="008D46D3"/>
    <w:rsid w:val="008D7EE8"/>
    <w:rsid w:val="008E20F1"/>
    <w:rsid w:val="008E34C6"/>
    <w:rsid w:val="008F79A9"/>
    <w:rsid w:val="0090572F"/>
    <w:rsid w:val="00906398"/>
    <w:rsid w:val="00912568"/>
    <w:rsid w:val="00913C3D"/>
    <w:rsid w:val="0093421D"/>
    <w:rsid w:val="00955CE5"/>
    <w:rsid w:val="00965E87"/>
    <w:rsid w:val="00976563"/>
    <w:rsid w:val="00987CD2"/>
    <w:rsid w:val="009A715C"/>
    <w:rsid w:val="009C1CEA"/>
    <w:rsid w:val="009C29CF"/>
    <w:rsid w:val="009E5C57"/>
    <w:rsid w:val="00A64926"/>
    <w:rsid w:val="00AB20F1"/>
    <w:rsid w:val="00AC1349"/>
    <w:rsid w:val="00AC21EA"/>
    <w:rsid w:val="00AC5139"/>
    <w:rsid w:val="00AC7A18"/>
    <w:rsid w:val="00B1640F"/>
    <w:rsid w:val="00B41D1F"/>
    <w:rsid w:val="00B64EF5"/>
    <w:rsid w:val="00B710C5"/>
    <w:rsid w:val="00B76354"/>
    <w:rsid w:val="00B806AD"/>
    <w:rsid w:val="00B906B7"/>
    <w:rsid w:val="00BB0D15"/>
    <w:rsid w:val="00BC0F4A"/>
    <w:rsid w:val="00BD4218"/>
    <w:rsid w:val="00C22DC2"/>
    <w:rsid w:val="00C46450"/>
    <w:rsid w:val="00C4784E"/>
    <w:rsid w:val="00C47F9A"/>
    <w:rsid w:val="00C63DBD"/>
    <w:rsid w:val="00C80242"/>
    <w:rsid w:val="00C81AB3"/>
    <w:rsid w:val="00CB495B"/>
    <w:rsid w:val="00CC46AF"/>
    <w:rsid w:val="00CC5090"/>
    <w:rsid w:val="00CC7722"/>
    <w:rsid w:val="00CD084A"/>
    <w:rsid w:val="00CE4391"/>
    <w:rsid w:val="00CE6C57"/>
    <w:rsid w:val="00D159DA"/>
    <w:rsid w:val="00D22553"/>
    <w:rsid w:val="00D2315C"/>
    <w:rsid w:val="00D976C3"/>
    <w:rsid w:val="00DA262E"/>
    <w:rsid w:val="00DA2F7F"/>
    <w:rsid w:val="00DF1AE8"/>
    <w:rsid w:val="00E041B9"/>
    <w:rsid w:val="00E05AC3"/>
    <w:rsid w:val="00E07993"/>
    <w:rsid w:val="00E10980"/>
    <w:rsid w:val="00E25E3B"/>
    <w:rsid w:val="00E265B1"/>
    <w:rsid w:val="00E30C83"/>
    <w:rsid w:val="00E3388D"/>
    <w:rsid w:val="00E6559B"/>
    <w:rsid w:val="00E75442"/>
    <w:rsid w:val="00E9296E"/>
    <w:rsid w:val="00EE12DF"/>
    <w:rsid w:val="00EF387D"/>
    <w:rsid w:val="00EF61A6"/>
    <w:rsid w:val="00F03C6E"/>
    <w:rsid w:val="00F04393"/>
    <w:rsid w:val="00F12590"/>
    <w:rsid w:val="00F32598"/>
    <w:rsid w:val="00F51430"/>
    <w:rsid w:val="00F55AEB"/>
    <w:rsid w:val="00F6539E"/>
    <w:rsid w:val="00F71FFC"/>
    <w:rsid w:val="00F76D71"/>
    <w:rsid w:val="00FA3220"/>
    <w:rsid w:val="00FA492E"/>
    <w:rsid w:val="00FB7679"/>
    <w:rsid w:val="00FC10C9"/>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0C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C6"/>
    <w:pPr>
      <w:ind w:left="720"/>
      <w:contextualSpacing/>
    </w:pPr>
  </w:style>
  <w:style w:type="character" w:styleId="CommentReference">
    <w:name w:val="annotation reference"/>
    <w:basedOn w:val="DefaultParagraphFont"/>
    <w:rsid w:val="005A193E"/>
    <w:rPr>
      <w:sz w:val="16"/>
      <w:szCs w:val="16"/>
    </w:rPr>
  </w:style>
  <w:style w:type="paragraph" w:styleId="CommentText">
    <w:name w:val="annotation text"/>
    <w:basedOn w:val="Normal"/>
    <w:link w:val="CommentTextChar"/>
    <w:rsid w:val="005A193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193E"/>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5A193E"/>
    <w:rPr>
      <w:rFonts w:ascii="Tahoma" w:hAnsi="Tahoma" w:cs="Tahoma"/>
      <w:sz w:val="16"/>
      <w:szCs w:val="16"/>
    </w:rPr>
  </w:style>
  <w:style w:type="character" w:customStyle="1" w:styleId="BalloonTextChar">
    <w:name w:val="Balloon Text Char"/>
    <w:basedOn w:val="DefaultParagraphFont"/>
    <w:link w:val="BalloonText"/>
    <w:uiPriority w:val="99"/>
    <w:semiHidden/>
    <w:rsid w:val="005A193E"/>
    <w:rPr>
      <w:rFonts w:ascii="Tahoma" w:hAnsi="Tahoma" w:cs="Tahoma"/>
      <w:sz w:val="16"/>
      <w:szCs w:val="16"/>
    </w:rPr>
  </w:style>
  <w:style w:type="paragraph" w:styleId="Footer">
    <w:name w:val="footer"/>
    <w:basedOn w:val="Normal"/>
    <w:link w:val="FooterChar"/>
    <w:uiPriority w:val="99"/>
    <w:unhideWhenUsed/>
    <w:rsid w:val="00C81AB3"/>
    <w:pPr>
      <w:tabs>
        <w:tab w:val="center" w:pos="4320"/>
        <w:tab w:val="right" w:pos="8640"/>
      </w:tabs>
    </w:pPr>
  </w:style>
  <w:style w:type="character" w:customStyle="1" w:styleId="FooterChar">
    <w:name w:val="Footer Char"/>
    <w:basedOn w:val="DefaultParagraphFont"/>
    <w:link w:val="Footer"/>
    <w:uiPriority w:val="99"/>
    <w:rsid w:val="00C81AB3"/>
  </w:style>
  <w:style w:type="character" w:styleId="PageNumber">
    <w:name w:val="page number"/>
    <w:basedOn w:val="DefaultParagraphFont"/>
    <w:uiPriority w:val="99"/>
    <w:semiHidden/>
    <w:unhideWhenUsed/>
    <w:rsid w:val="00C81AB3"/>
  </w:style>
  <w:style w:type="paragraph" w:styleId="Header">
    <w:name w:val="header"/>
    <w:basedOn w:val="Normal"/>
    <w:link w:val="HeaderChar"/>
    <w:uiPriority w:val="99"/>
    <w:unhideWhenUsed/>
    <w:rsid w:val="00C81AB3"/>
    <w:pPr>
      <w:tabs>
        <w:tab w:val="center" w:pos="4320"/>
        <w:tab w:val="right" w:pos="8640"/>
      </w:tabs>
    </w:pPr>
  </w:style>
  <w:style w:type="character" w:customStyle="1" w:styleId="HeaderChar">
    <w:name w:val="Header Char"/>
    <w:basedOn w:val="DefaultParagraphFont"/>
    <w:link w:val="Header"/>
    <w:uiPriority w:val="99"/>
    <w:rsid w:val="00C81AB3"/>
  </w:style>
  <w:style w:type="paragraph" w:styleId="FootnoteText">
    <w:name w:val="footnote text"/>
    <w:basedOn w:val="Normal"/>
    <w:link w:val="FootnoteTextChar"/>
    <w:uiPriority w:val="99"/>
    <w:semiHidden/>
    <w:unhideWhenUsed/>
    <w:rsid w:val="0004268B"/>
    <w:rPr>
      <w:sz w:val="20"/>
      <w:szCs w:val="20"/>
    </w:rPr>
  </w:style>
  <w:style w:type="character" w:customStyle="1" w:styleId="FootnoteTextChar">
    <w:name w:val="Footnote Text Char"/>
    <w:basedOn w:val="DefaultParagraphFont"/>
    <w:link w:val="FootnoteText"/>
    <w:uiPriority w:val="99"/>
    <w:semiHidden/>
    <w:rsid w:val="0004268B"/>
    <w:rPr>
      <w:sz w:val="20"/>
      <w:szCs w:val="20"/>
    </w:rPr>
  </w:style>
  <w:style w:type="character" w:styleId="FootnoteReference">
    <w:name w:val="footnote reference"/>
    <w:basedOn w:val="DefaultParagraphFont"/>
    <w:uiPriority w:val="99"/>
    <w:semiHidden/>
    <w:unhideWhenUsed/>
    <w:rsid w:val="0004268B"/>
    <w:rPr>
      <w:vertAlign w:val="superscript"/>
    </w:rPr>
  </w:style>
  <w:style w:type="paragraph" w:styleId="NoSpacing">
    <w:name w:val="No Spacing"/>
    <w:basedOn w:val="Normal"/>
    <w:uiPriority w:val="1"/>
    <w:qFormat/>
    <w:rsid w:val="0003745A"/>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C6"/>
    <w:pPr>
      <w:ind w:left="720"/>
      <w:contextualSpacing/>
    </w:pPr>
  </w:style>
  <w:style w:type="character" w:styleId="CommentReference">
    <w:name w:val="annotation reference"/>
    <w:basedOn w:val="DefaultParagraphFont"/>
    <w:rsid w:val="005A193E"/>
    <w:rPr>
      <w:sz w:val="16"/>
      <w:szCs w:val="16"/>
    </w:rPr>
  </w:style>
  <w:style w:type="paragraph" w:styleId="CommentText">
    <w:name w:val="annotation text"/>
    <w:basedOn w:val="Normal"/>
    <w:link w:val="CommentTextChar"/>
    <w:rsid w:val="005A193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193E"/>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5A193E"/>
    <w:rPr>
      <w:rFonts w:ascii="Tahoma" w:hAnsi="Tahoma" w:cs="Tahoma"/>
      <w:sz w:val="16"/>
      <w:szCs w:val="16"/>
    </w:rPr>
  </w:style>
  <w:style w:type="character" w:customStyle="1" w:styleId="BalloonTextChar">
    <w:name w:val="Balloon Text Char"/>
    <w:basedOn w:val="DefaultParagraphFont"/>
    <w:link w:val="BalloonText"/>
    <w:uiPriority w:val="99"/>
    <w:semiHidden/>
    <w:rsid w:val="005A193E"/>
    <w:rPr>
      <w:rFonts w:ascii="Tahoma" w:hAnsi="Tahoma" w:cs="Tahoma"/>
      <w:sz w:val="16"/>
      <w:szCs w:val="16"/>
    </w:rPr>
  </w:style>
  <w:style w:type="paragraph" w:styleId="Footer">
    <w:name w:val="footer"/>
    <w:basedOn w:val="Normal"/>
    <w:link w:val="FooterChar"/>
    <w:uiPriority w:val="99"/>
    <w:unhideWhenUsed/>
    <w:rsid w:val="00C81AB3"/>
    <w:pPr>
      <w:tabs>
        <w:tab w:val="center" w:pos="4320"/>
        <w:tab w:val="right" w:pos="8640"/>
      </w:tabs>
    </w:pPr>
  </w:style>
  <w:style w:type="character" w:customStyle="1" w:styleId="FooterChar">
    <w:name w:val="Footer Char"/>
    <w:basedOn w:val="DefaultParagraphFont"/>
    <w:link w:val="Footer"/>
    <w:uiPriority w:val="99"/>
    <w:rsid w:val="00C81AB3"/>
  </w:style>
  <w:style w:type="character" w:styleId="PageNumber">
    <w:name w:val="page number"/>
    <w:basedOn w:val="DefaultParagraphFont"/>
    <w:uiPriority w:val="99"/>
    <w:semiHidden/>
    <w:unhideWhenUsed/>
    <w:rsid w:val="00C81AB3"/>
  </w:style>
  <w:style w:type="paragraph" w:styleId="Header">
    <w:name w:val="header"/>
    <w:basedOn w:val="Normal"/>
    <w:link w:val="HeaderChar"/>
    <w:uiPriority w:val="99"/>
    <w:unhideWhenUsed/>
    <w:rsid w:val="00C81AB3"/>
    <w:pPr>
      <w:tabs>
        <w:tab w:val="center" w:pos="4320"/>
        <w:tab w:val="right" w:pos="8640"/>
      </w:tabs>
    </w:pPr>
  </w:style>
  <w:style w:type="character" w:customStyle="1" w:styleId="HeaderChar">
    <w:name w:val="Header Char"/>
    <w:basedOn w:val="DefaultParagraphFont"/>
    <w:link w:val="Header"/>
    <w:uiPriority w:val="99"/>
    <w:rsid w:val="00C81AB3"/>
  </w:style>
  <w:style w:type="paragraph" w:styleId="FootnoteText">
    <w:name w:val="footnote text"/>
    <w:basedOn w:val="Normal"/>
    <w:link w:val="FootnoteTextChar"/>
    <w:uiPriority w:val="99"/>
    <w:semiHidden/>
    <w:unhideWhenUsed/>
    <w:rsid w:val="0004268B"/>
    <w:rPr>
      <w:sz w:val="20"/>
      <w:szCs w:val="20"/>
    </w:rPr>
  </w:style>
  <w:style w:type="character" w:customStyle="1" w:styleId="FootnoteTextChar">
    <w:name w:val="Footnote Text Char"/>
    <w:basedOn w:val="DefaultParagraphFont"/>
    <w:link w:val="FootnoteText"/>
    <w:uiPriority w:val="99"/>
    <w:semiHidden/>
    <w:rsid w:val="0004268B"/>
    <w:rPr>
      <w:sz w:val="20"/>
      <w:szCs w:val="20"/>
    </w:rPr>
  </w:style>
  <w:style w:type="character" w:styleId="FootnoteReference">
    <w:name w:val="footnote reference"/>
    <w:basedOn w:val="DefaultParagraphFont"/>
    <w:uiPriority w:val="99"/>
    <w:semiHidden/>
    <w:unhideWhenUsed/>
    <w:rsid w:val="0004268B"/>
    <w:rPr>
      <w:vertAlign w:val="superscript"/>
    </w:rPr>
  </w:style>
  <w:style w:type="paragraph" w:styleId="NoSpacing">
    <w:name w:val="No Spacing"/>
    <w:basedOn w:val="Normal"/>
    <w:uiPriority w:val="1"/>
    <w:qFormat/>
    <w:rsid w:val="000374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6013">
      <w:bodyDiv w:val="1"/>
      <w:marLeft w:val="0"/>
      <w:marRight w:val="0"/>
      <w:marTop w:val="0"/>
      <w:marBottom w:val="0"/>
      <w:divBdr>
        <w:top w:val="none" w:sz="0" w:space="0" w:color="auto"/>
        <w:left w:val="none" w:sz="0" w:space="0" w:color="auto"/>
        <w:bottom w:val="none" w:sz="0" w:space="0" w:color="auto"/>
        <w:right w:val="none" w:sz="0" w:space="0" w:color="auto"/>
      </w:divBdr>
    </w:div>
    <w:div w:id="953751973">
      <w:bodyDiv w:val="1"/>
      <w:marLeft w:val="0"/>
      <w:marRight w:val="0"/>
      <w:marTop w:val="0"/>
      <w:marBottom w:val="0"/>
      <w:divBdr>
        <w:top w:val="none" w:sz="0" w:space="0" w:color="auto"/>
        <w:left w:val="none" w:sz="0" w:space="0" w:color="auto"/>
        <w:bottom w:val="none" w:sz="0" w:space="0" w:color="auto"/>
        <w:right w:val="none" w:sz="0" w:space="0" w:color="auto"/>
      </w:divBdr>
    </w:div>
    <w:div w:id="19361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0BCB-BAB7-B340-8459-D9BC44A4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Cecconi, Andrea [MN]</dc:creator>
  <cp:lastModifiedBy>Diane Thompson</cp:lastModifiedBy>
  <cp:revision>2</cp:revision>
  <cp:lastPrinted>2016-01-11T19:02:00Z</cp:lastPrinted>
  <dcterms:created xsi:type="dcterms:W3CDTF">2016-01-21T15:36:00Z</dcterms:created>
  <dcterms:modified xsi:type="dcterms:W3CDTF">2016-01-21T15:36:00Z</dcterms:modified>
</cp:coreProperties>
</file>